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F1CE6" w14:textId="2CF48F0A" w:rsidR="00DC5D5F" w:rsidRPr="00C07747" w:rsidRDefault="00DC5D5F">
      <w:pPr>
        <w:rPr>
          <w:rFonts w:cstheme="minorHAnsi"/>
          <w:b/>
          <w:sz w:val="28"/>
          <w:szCs w:val="28"/>
        </w:rPr>
      </w:pPr>
      <w:r w:rsidRPr="00C07747">
        <w:rPr>
          <w:rFonts w:cstheme="minorHAnsi"/>
          <w:b/>
          <w:sz w:val="28"/>
          <w:szCs w:val="28"/>
        </w:rPr>
        <w:t xml:space="preserve">Policy Statement </w:t>
      </w:r>
      <w:r w:rsidR="00BA6BBB">
        <w:rPr>
          <w:rFonts w:cstheme="minorHAnsi"/>
          <w:b/>
          <w:sz w:val="28"/>
          <w:szCs w:val="28"/>
        </w:rPr>
        <w:t xml:space="preserve">  </w:t>
      </w:r>
      <w:r w:rsidR="00E7071B">
        <w:rPr>
          <w:rFonts w:cstheme="minorHAnsi"/>
          <w:b/>
          <w:sz w:val="28"/>
          <w:szCs w:val="28"/>
        </w:rPr>
        <w:t>Mandatory Employer Discretions Admitted Body</w:t>
      </w:r>
      <w:r w:rsidR="00994FEE">
        <w:rPr>
          <w:rFonts w:cstheme="minorHAnsi"/>
          <w:b/>
          <w:sz w:val="28"/>
          <w:szCs w:val="28"/>
        </w:rPr>
        <w:t xml:space="preserve"> / </w:t>
      </w:r>
      <w:r w:rsidR="00C53EC6">
        <w:rPr>
          <w:rFonts w:cstheme="minorHAnsi"/>
          <w:b/>
          <w:sz w:val="28"/>
          <w:szCs w:val="28"/>
        </w:rPr>
        <w:t>Academy</w:t>
      </w:r>
    </w:p>
    <w:p w14:paraId="582F1CE7" w14:textId="460BBE78" w:rsidR="00DC5D5F" w:rsidRPr="00C07747" w:rsidRDefault="00E46EF8" w:rsidP="00C07747">
      <w:pPr>
        <w:rPr>
          <w:rFonts w:cstheme="minorHAnsi"/>
          <w:b/>
          <w:sz w:val="28"/>
          <w:szCs w:val="28"/>
        </w:rPr>
      </w:pPr>
      <w:r>
        <w:rPr>
          <w:rFonts w:cstheme="minorHAnsi"/>
          <w:color w:val="FF0000"/>
          <w:sz w:val="28"/>
          <w:szCs w:val="28"/>
        </w:rPr>
        <w:t xml:space="preserve">Insert </w:t>
      </w:r>
      <w:r w:rsidR="00E7071B" w:rsidRPr="00E7071B">
        <w:rPr>
          <w:rFonts w:cstheme="minorHAnsi"/>
          <w:color w:val="FF0000"/>
          <w:sz w:val="28"/>
          <w:szCs w:val="28"/>
        </w:rPr>
        <w:t xml:space="preserve">Name of Body </w:t>
      </w:r>
      <w:r w:rsidR="00DC5D5F" w:rsidRPr="00BA6BBB">
        <w:rPr>
          <w:rFonts w:cstheme="minorHAnsi"/>
          <w:sz w:val="28"/>
          <w:szCs w:val="28"/>
        </w:rPr>
        <w:t>has adopted these Policy Sta</w:t>
      </w:r>
      <w:r w:rsidR="00C07747" w:rsidRPr="00BA6BBB">
        <w:rPr>
          <w:rFonts w:cstheme="minorHAnsi"/>
          <w:sz w:val="28"/>
          <w:szCs w:val="28"/>
        </w:rPr>
        <w:t>tements in relation to</w:t>
      </w:r>
      <w:r w:rsidR="00DC5D5F" w:rsidRPr="00C07747">
        <w:rPr>
          <w:rFonts w:cstheme="minorHAnsi"/>
          <w:sz w:val="28"/>
          <w:szCs w:val="28"/>
        </w:rPr>
        <w:t xml:space="preserve"> </w:t>
      </w:r>
      <w:proofErr w:type="gramStart"/>
      <w:r w:rsidR="00DC5D5F" w:rsidRPr="00C07747">
        <w:rPr>
          <w:rFonts w:cstheme="minorHAnsi"/>
          <w:sz w:val="28"/>
          <w:szCs w:val="28"/>
        </w:rPr>
        <w:t xml:space="preserve">all </w:t>
      </w:r>
      <w:r w:rsidR="00B46E19">
        <w:rPr>
          <w:rFonts w:cstheme="minorHAnsi"/>
          <w:sz w:val="28"/>
          <w:szCs w:val="28"/>
        </w:rPr>
        <w:t>of</w:t>
      </w:r>
      <w:proofErr w:type="gramEnd"/>
      <w:r w:rsidR="00B46E19">
        <w:rPr>
          <w:rFonts w:cstheme="minorHAnsi"/>
          <w:sz w:val="28"/>
          <w:szCs w:val="28"/>
        </w:rPr>
        <w:t xml:space="preserve"> their </w:t>
      </w:r>
      <w:r w:rsidR="00DC5D5F" w:rsidRPr="00C07747">
        <w:rPr>
          <w:rFonts w:cstheme="minorHAnsi"/>
          <w:sz w:val="28"/>
          <w:szCs w:val="28"/>
        </w:rPr>
        <w:t xml:space="preserve">employees who are current, former (or eligible to be) members of the Local Government Pension </w:t>
      </w:r>
      <w:r w:rsidR="00C07747" w:rsidRPr="00C07747">
        <w:rPr>
          <w:rFonts w:cstheme="minorHAnsi"/>
          <w:sz w:val="28"/>
          <w:szCs w:val="28"/>
        </w:rPr>
        <w:t xml:space="preserve">Scheme for each section as shown in the table. </w:t>
      </w:r>
      <w:r w:rsidR="00E7071B">
        <w:rPr>
          <w:rFonts w:cstheme="minorHAnsi"/>
          <w:sz w:val="28"/>
          <w:szCs w:val="28"/>
        </w:rPr>
        <w:t xml:space="preserve"> </w:t>
      </w:r>
    </w:p>
    <w:p w14:paraId="582F1CE8" w14:textId="77777777" w:rsidR="00DC5D5F" w:rsidRPr="00C07747" w:rsidRDefault="00DC5D5F" w:rsidP="00DC5D5F">
      <w:pPr>
        <w:autoSpaceDE w:val="0"/>
        <w:autoSpaceDN w:val="0"/>
        <w:adjustRightInd w:val="0"/>
        <w:spacing w:after="0" w:line="240" w:lineRule="auto"/>
        <w:rPr>
          <w:rFonts w:cstheme="minorHAnsi"/>
          <w:sz w:val="28"/>
          <w:szCs w:val="28"/>
        </w:rPr>
      </w:pPr>
    </w:p>
    <w:p w14:paraId="582F1CE9" w14:textId="77777777" w:rsidR="00DC5D5F" w:rsidRDefault="00DC5D5F" w:rsidP="00DC5D5F">
      <w:pPr>
        <w:autoSpaceDE w:val="0"/>
        <w:autoSpaceDN w:val="0"/>
        <w:adjustRightInd w:val="0"/>
        <w:spacing w:after="0" w:line="240" w:lineRule="auto"/>
        <w:rPr>
          <w:rFonts w:cstheme="minorHAnsi"/>
          <w:sz w:val="28"/>
          <w:szCs w:val="28"/>
        </w:rPr>
      </w:pPr>
      <w:r w:rsidRPr="00C07747">
        <w:rPr>
          <w:rFonts w:cstheme="minorHAnsi"/>
          <w:sz w:val="28"/>
          <w:szCs w:val="28"/>
        </w:rPr>
        <w:t>It should be noted that that none of the following discretionary powers is a contractual benefit or entitlement but instead decisions are made at the sole discr</w:t>
      </w:r>
      <w:r w:rsidR="00E7071B">
        <w:rPr>
          <w:rFonts w:cstheme="minorHAnsi"/>
          <w:sz w:val="28"/>
          <w:szCs w:val="28"/>
        </w:rPr>
        <w:t xml:space="preserve">etion of the </w:t>
      </w:r>
      <w:r w:rsidR="00E7071B" w:rsidRPr="00E7071B">
        <w:rPr>
          <w:rFonts w:cstheme="minorHAnsi"/>
          <w:color w:val="FF0000"/>
          <w:sz w:val="28"/>
          <w:szCs w:val="28"/>
        </w:rPr>
        <w:t>Employer</w:t>
      </w:r>
      <w:r w:rsidRPr="00C07747">
        <w:rPr>
          <w:rFonts w:cstheme="minorHAnsi"/>
          <w:sz w:val="28"/>
          <w:szCs w:val="28"/>
        </w:rPr>
        <w:t xml:space="preserve"> within its current published policies which may be reviewed and amen</w:t>
      </w:r>
      <w:r w:rsidR="00E7071B">
        <w:rPr>
          <w:rFonts w:cstheme="minorHAnsi"/>
          <w:sz w:val="28"/>
          <w:szCs w:val="28"/>
        </w:rPr>
        <w:t xml:space="preserve">ded at any time by the </w:t>
      </w:r>
      <w:r w:rsidR="00E7071B" w:rsidRPr="00E7071B">
        <w:rPr>
          <w:rFonts w:cstheme="minorHAnsi"/>
          <w:color w:val="FF0000"/>
          <w:sz w:val="28"/>
          <w:szCs w:val="28"/>
        </w:rPr>
        <w:t>Employer</w:t>
      </w:r>
      <w:r w:rsidRPr="00C07747">
        <w:rPr>
          <w:rFonts w:cstheme="minorHAnsi"/>
          <w:sz w:val="28"/>
          <w:szCs w:val="28"/>
        </w:rPr>
        <w:t>, again at its sole discretion.</w:t>
      </w:r>
    </w:p>
    <w:p w14:paraId="582F1CEA" w14:textId="77777777" w:rsidR="00BA6BBB" w:rsidRDefault="00BA6BBB" w:rsidP="00DC5D5F">
      <w:pPr>
        <w:autoSpaceDE w:val="0"/>
        <w:autoSpaceDN w:val="0"/>
        <w:adjustRightInd w:val="0"/>
        <w:spacing w:after="0" w:line="240" w:lineRule="auto"/>
        <w:rPr>
          <w:rFonts w:cstheme="minorHAnsi"/>
          <w:sz w:val="28"/>
          <w:szCs w:val="28"/>
        </w:rPr>
      </w:pPr>
    </w:p>
    <w:p w14:paraId="582F1CEB" w14:textId="77777777" w:rsidR="00BA6BBB" w:rsidRPr="00BA6BBB" w:rsidRDefault="00BA6BBB" w:rsidP="00DC5D5F">
      <w:pPr>
        <w:autoSpaceDE w:val="0"/>
        <w:autoSpaceDN w:val="0"/>
        <w:adjustRightInd w:val="0"/>
        <w:spacing w:after="0" w:line="240" w:lineRule="auto"/>
        <w:rPr>
          <w:rFonts w:cstheme="minorHAnsi"/>
          <w:color w:val="FF0000"/>
          <w:sz w:val="28"/>
          <w:szCs w:val="28"/>
        </w:rPr>
      </w:pPr>
      <w:r>
        <w:rPr>
          <w:rFonts w:cstheme="minorHAnsi"/>
          <w:color w:val="FF0000"/>
          <w:sz w:val="28"/>
          <w:szCs w:val="28"/>
        </w:rPr>
        <w:t>This Policy statement is</w:t>
      </w:r>
      <w:r w:rsidRPr="00BA6BBB">
        <w:rPr>
          <w:rFonts w:cstheme="minorHAnsi"/>
          <w:color w:val="FF0000"/>
          <w:sz w:val="28"/>
          <w:szCs w:val="28"/>
        </w:rPr>
        <w:t xml:space="preserve"> effective from --------------------------</w:t>
      </w:r>
    </w:p>
    <w:p w14:paraId="582F1CEC" w14:textId="77777777" w:rsidR="00DC5D5F" w:rsidRPr="00BA6BBB" w:rsidRDefault="00BA6BBB">
      <w:pPr>
        <w:rPr>
          <w:b/>
          <w:color w:val="FF0000"/>
        </w:rPr>
      </w:pPr>
      <w:r w:rsidRPr="00BA6BBB">
        <w:rPr>
          <w:b/>
          <w:color w:val="FF0000"/>
        </w:rPr>
        <w:t>To be reviewed -------------------------------------</w:t>
      </w:r>
    </w:p>
    <w:p w14:paraId="582F1CED" w14:textId="77777777" w:rsidR="00DC5D5F" w:rsidRDefault="00DC5D5F">
      <w:pPr>
        <w:rPr>
          <w:b/>
        </w:rPr>
      </w:pPr>
    </w:p>
    <w:p w14:paraId="582F1CEE" w14:textId="77777777" w:rsidR="00DC5D5F" w:rsidRDefault="00DC5D5F">
      <w:pPr>
        <w:rPr>
          <w:b/>
        </w:rPr>
      </w:pPr>
    </w:p>
    <w:p w14:paraId="582F1CEF" w14:textId="77777777" w:rsidR="00DC5D5F" w:rsidRDefault="00DC5D5F">
      <w:pPr>
        <w:rPr>
          <w:b/>
        </w:rPr>
      </w:pPr>
    </w:p>
    <w:p w14:paraId="582F1CF0" w14:textId="77777777" w:rsidR="00DC5D5F" w:rsidRDefault="00DC5D5F">
      <w:pPr>
        <w:rPr>
          <w:b/>
        </w:rPr>
      </w:pPr>
    </w:p>
    <w:p w14:paraId="582F1CF1" w14:textId="77777777" w:rsidR="00DC5D5F" w:rsidRDefault="00DC5D5F">
      <w:pPr>
        <w:rPr>
          <w:b/>
        </w:rPr>
      </w:pPr>
    </w:p>
    <w:p w14:paraId="582F1CF2" w14:textId="77777777" w:rsidR="00DC5D5F" w:rsidRDefault="00DC5D5F">
      <w:pPr>
        <w:rPr>
          <w:b/>
        </w:rPr>
      </w:pPr>
    </w:p>
    <w:p w14:paraId="582F1CF3" w14:textId="77777777" w:rsidR="00DC5D5F" w:rsidRDefault="00DC5D5F">
      <w:pPr>
        <w:rPr>
          <w:b/>
        </w:rPr>
      </w:pPr>
    </w:p>
    <w:p w14:paraId="582F1CF4" w14:textId="77777777" w:rsidR="00DC5D5F" w:rsidRDefault="00DC5D5F">
      <w:pPr>
        <w:rPr>
          <w:b/>
        </w:rPr>
      </w:pPr>
    </w:p>
    <w:p w14:paraId="582F1CF5" w14:textId="77777777" w:rsidR="00DC5D5F" w:rsidRDefault="00DC5D5F">
      <w:pPr>
        <w:rPr>
          <w:b/>
        </w:rPr>
      </w:pPr>
    </w:p>
    <w:p w14:paraId="582F1CF6" w14:textId="77777777" w:rsidR="00DC5D5F" w:rsidRDefault="00DC5D5F">
      <w:pPr>
        <w:rPr>
          <w:b/>
        </w:rPr>
      </w:pPr>
    </w:p>
    <w:p w14:paraId="582F1CF7" w14:textId="43CDC5B0" w:rsidR="00DD7571" w:rsidRDefault="00DD7571">
      <w:pPr>
        <w:rPr>
          <w:b/>
        </w:rPr>
      </w:pPr>
    </w:p>
    <w:p w14:paraId="66F00F03" w14:textId="77777777" w:rsidR="00A818F1" w:rsidRDefault="00DD7571">
      <w:pPr>
        <w:rPr>
          <w:b/>
        </w:rPr>
      </w:pPr>
      <w:r>
        <w:rPr>
          <w:b/>
        </w:rPr>
        <w:lastRenderedPageBreak/>
        <w:t>Section 1</w:t>
      </w:r>
    </w:p>
    <w:tbl>
      <w:tblPr>
        <w:tblStyle w:val="TableGrid"/>
        <w:tblW w:w="0" w:type="auto"/>
        <w:tblLook w:val="04A0" w:firstRow="1" w:lastRow="0" w:firstColumn="1" w:lastColumn="0" w:noHBand="0" w:noVBand="1"/>
      </w:tblPr>
      <w:tblGrid>
        <w:gridCol w:w="3740"/>
      </w:tblGrid>
      <w:tr w:rsidR="007E3673" w:rsidRPr="00A818F1" w14:paraId="73F47D17" w14:textId="77777777" w:rsidTr="007E3673">
        <w:trPr>
          <w:trHeight w:val="300"/>
        </w:trPr>
        <w:tc>
          <w:tcPr>
            <w:tcW w:w="3740" w:type="dxa"/>
            <w:noWrap/>
            <w:hideMark/>
          </w:tcPr>
          <w:p w14:paraId="27D8D3C1" w14:textId="77777777" w:rsidR="007E3673" w:rsidRPr="00A818F1" w:rsidRDefault="007E3673">
            <w:pPr>
              <w:rPr>
                <w:b/>
              </w:rPr>
            </w:pPr>
            <w:r w:rsidRPr="00A818F1">
              <w:rPr>
                <w:b/>
              </w:rPr>
              <w:t>Members covered</w:t>
            </w:r>
          </w:p>
        </w:tc>
      </w:tr>
      <w:tr w:rsidR="007E3673" w:rsidRPr="00A818F1" w14:paraId="7E10390D" w14:textId="77777777" w:rsidTr="007E3673">
        <w:trPr>
          <w:trHeight w:val="300"/>
        </w:trPr>
        <w:tc>
          <w:tcPr>
            <w:tcW w:w="3740" w:type="dxa"/>
            <w:tcBorders>
              <w:left w:val="single" w:sz="4" w:space="0" w:color="auto"/>
            </w:tcBorders>
            <w:noWrap/>
            <w:hideMark/>
          </w:tcPr>
          <w:p w14:paraId="2CB76C2F" w14:textId="77777777" w:rsidR="007E3673" w:rsidRPr="00A818F1" w:rsidRDefault="007E3673">
            <w:pPr>
              <w:rPr>
                <w:b/>
              </w:rPr>
            </w:pPr>
            <w:r w:rsidRPr="00A818F1">
              <w:rPr>
                <w:b/>
              </w:rPr>
              <w:t>post 31/03/2014 active members</w:t>
            </w:r>
          </w:p>
        </w:tc>
      </w:tr>
      <w:tr w:rsidR="007E3673" w:rsidRPr="00A818F1" w14:paraId="207D0ED3" w14:textId="77777777" w:rsidTr="007E3673">
        <w:trPr>
          <w:trHeight w:val="300"/>
        </w:trPr>
        <w:tc>
          <w:tcPr>
            <w:tcW w:w="3740" w:type="dxa"/>
            <w:tcBorders>
              <w:left w:val="single" w:sz="4" w:space="0" w:color="auto"/>
            </w:tcBorders>
            <w:noWrap/>
            <w:hideMark/>
          </w:tcPr>
          <w:p w14:paraId="20E67D18" w14:textId="77777777" w:rsidR="007E3673" w:rsidRPr="00A818F1" w:rsidRDefault="007E3673">
            <w:pPr>
              <w:rPr>
                <w:b/>
              </w:rPr>
            </w:pPr>
            <w:r w:rsidRPr="00A818F1">
              <w:rPr>
                <w:b/>
              </w:rPr>
              <w:t>post 31/03/2014 leavers</w:t>
            </w:r>
          </w:p>
        </w:tc>
      </w:tr>
    </w:tbl>
    <w:p w14:paraId="052FE062" w14:textId="544B4703" w:rsidR="00C975F9" w:rsidRDefault="00C975F9">
      <w:pPr>
        <w:rPr>
          <w:b/>
        </w:rPr>
      </w:pPr>
    </w:p>
    <w:p w14:paraId="1F2C5252" w14:textId="77777777" w:rsidR="004A520E" w:rsidRDefault="004A520E">
      <w:pPr>
        <w:rPr>
          <w:b/>
        </w:rPr>
      </w:pPr>
    </w:p>
    <w:tbl>
      <w:tblPr>
        <w:tblStyle w:val="TableGrid"/>
        <w:tblW w:w="0" w:type="auto"/>
        <w:tblLook w:val="04A0" w:firstRow="1" w:lastRow="0" w:firstColumn="1" w:lastColumn="0" w:noHBand="0" w:noVBand="1"/>
      </w:tblPr>
      <w:tblGrid>
        <w:gridCol w:w="899"/>
        <w:gridCol w:w="797"/>
        <w:gridCol w:w="2302"/>
        <w:gridCol w:w="9950"/>
      </w:tblGrid>
      <w:tr w:rsidR="00C975F9" w:rsidRPr="00C975F9" w14:paraId="7908AF36" w14:textId="77777777" w:rsidTr="00B735AB">
        <w:trPr>
          <w:trHeight w:val="315"/>
        </w:trPr>
        <w:tc>
          <w:tcPr>
            <w:tcW w:w="899" w:type="dxa"/>
            <w:noWrap/>
            <w:hideMark/>
          </w:tcPr>
          <w:p w14:paraId="18BFD4FD" w14:textId="77777777" w:rsidR="00C975F9" w:rsidRPr="00C975F9" w:rsidRDefault="00C975F9">
            <w:pPr>
              <w:rPr>
                <w:b/>
                <w:bCs/>
              </w:rPr>
            </w:pPr>
            <w:r w:rsidRPr="00C975F9">
              <w:rPr>
                <w:b/>
                <w:bCs/>
              </w:rPr>
              <w:t xml:space="preserve">Section </w:t>
            </w:r>
          </w:p>
        </w:tc>
        <w:tc>
          <w:tcPr>
            <w:tcW w:w="797" w:type="dxa"/>
            <w:noWrap/>
            <w:hideMark/>
          </w:tcPr>
          <w:p w14:paraId="125AA908" w14:textId="77777777" w:rsidR="00C975F9" w:rsidRPr="00C975F9" w:rsidRDefault="00C975F9">
            <w:pPr>
              <w:rPr>
                <w:b/>
                <w:bCs/>
              </w:rPr>
            </w:pPr>
            <w:r w:rsidRPr="00C975F9">
              <w:rPr>
                <w:b/>
                <w:bCs/>
              </w:rPr>
              <w:t>Prefix</w:t>
            </w:r>
          </w:p>
        </w:tc>
        <w:tc>
          <w:tcPr>
            <w:tcW w:w="2302" w:type="dxa"/>
            <w:noWrap/>
            <w:hideMark/>
          </w:tcPr>
          <w:p w14:paraId="3B135772" w14:textId="77777777" w:rsidR="00C975F9" w:rsidRPr="00C975F9" w:rsidRDefault="00C975F9">
            <w:pPr>
              <w:rPr>
                <w:b/>
                <w:bCs/>
              </w:rPr>
            </w:pPr>
            <w:r w:rsidRPr="00C975F9">
              <w:rPr>
                <w:b/>
                <w:bCs/>
              </w:rPr>
              <w:t>Statutory Instrument No</w:t>
            </w:r>
          </w:p>
        </w:tc>
        <w:tc>
          <w:tcPr>
            <w:tcW w:w="9950" w:type="dxa"/>
            <w:noWrap/>
            <w:hideMark/>
          </w:tcPr>
          <w:p w14:paraId="700E8B73" w14:textId="77777777" w:rsidR="00C975F9" w:rsidRPr="00C975F9" w:rsidRDefault="00C975F9">
            <w:pPr>
              <w:rPr>
                <w:b/>
                <w:bCs/>
              </w:rPr>
            </w:pPr>
            <w:r w:rsidRPr="00C975F9">
              <w:rPr>
                <w:b/>
                <w:bCs/>
              </w:rPr>
              <w:t>Legislation concerned</w:t>
            </w:r>
          </w:p>
        </w:tc>
      </w:tr>
      <w:tr w:rsidR="00C975F9" w:rsidRPr="00C975F9" w14:paraId="4F325A01" w14:textId="77777777" w:rsidTr="00B735AB">
        <w:trPr>
          <w:trHeight w:val="300"/>
        </w:trPr>
        <w:tc>
          <w:tcPr>
            <w:tcW w:w="899" w:type="dxa"/>
            <w:noWrap/>
            <w:hideMark/>
          </w:tcPr>
          <w:p w14:paraId="5D36B54F" w14:textId="77777777" w:rsidR="00C975F9" w:rsidRPr="00C975F9" w:rsidRDefault="00C975F9" w:rsidP="00C975F9">
            <w:pPr>
              <w:rPr>
                <w:b/>
              </w:rPr>
            </w:pPr>
            <w:r w:rsidRPr="00C975F9">
              <w:rPr>
                <w:b/>
              </w:rPr>
              <w:t>1</w:t>
            </w:r>
          </w:p>
        </w:tc>
        <w:tc>
          <w:tcPr>
            <w:tcW w:w="797" w:type="dxa"/>
            <w:noWrap/>
            <w:hideMark/>
          </w:tcPr>
          <w:p w14:paraId="16D679EF" w14:textId="77777777" w:rsidR="00C975F9" w:rsidRPr="00C975F9" w:rsidRDefault="00C975F9">
            <w:pPr>
              <w:rPr>
                <w:b/>
              </w:rPr>
            </w:pPr>
            <w:r w:rsidRPr="00C975F9">
              <w:rPr>
                <w:b/>
              </w:rPr>
              <w:t>R</w:t>
            </w:r>
          </w:p>
        </w:tc>
        <w:tc>
          <w:tcPr>
            <w:tcW w:w="2302" w:type="dxa"/>
            <w:noWrap/>
            <w:hideMark/>
          </w:tcPr>
          <w:p w14:paraId="3D107E52" w14:textId="77777777" w:rsidR="00C975F9" w:rsidRPr="00C975F9" w:rsidRDefault="00C975F9">
            <w:pPr>
              <w:rPr>
                <w:b/>
              </w:rPr>
            </w:pPr>
            <w:r w:rsidRPr="00C975F9">
              <w:rPr>
                <w:b/>
              </w:rPr>
              <w:t>SI 2013/2356</w:t>
            </w:r>
          </w:p>
        </w:tc>
        <w:tc>
          <w:tcPr>
            <w:tcW w:w="9950" w:type="dxa"/>
            <w:noWrap/>
            <w:hideMark/>
          </w:tcPr>
          <w:p w14:paraId="3CCAE7FB" w14:textId="77777777" w:rsidR="00C975F9" w:rsidRPr="00C975F9" w:rsidRDefault="00C975F9">
            <w:pPr>
              <w:rPr>
                <w:b/>
              </w:rPr>
            </w:pPr>
            <w:r w:rsidRPr="00C975F9">
              <w:rPr>
                <w:b/>
              </w:rPr>
              <w:t>The Local Government Pension Scheme Regulations 2013 (as Amended)</w:t>
            </w:r>
          </w:p>
        </w:tc>
      </w:tr>
      <w:tr w:rsidR="00C975F9" w:rsidRPr="00C975F9" w14:paraId="12532593" w14:textId="77777777" w:rsidTr="00B735AB">
        <w:trPr>
          <w:trHeight w:val="300"/>
        </w:trPr>
        <w:tc>
          <w:tcPr>
            <w:tcW w:w="899" w:type="dxa"/>
            <w:noWrap/>
            <w:hideMark/>
          </w:tcPr>
          <w:p w14:paraId="59B3BFB0" w14:textId="77777777" w:rsidR="00C975F9" w:rsidRPr="00C975F9" w:rsidRDefault="00C975F9" w:rsidP="00C975F9">
            <w:pPr>
              <w:rPr>
                <w:b/>
              </w:rPr>
            </w:pPr>
            <w:r w:rsidRPr="00C975F9">
              <w:rPr>
                <w:b/>
              </w:rPr>
              <w:t>1</w:t>
            </w:r>
          </w:p>
        </w:tc>
        <w:tc>
          <w:tcPr>
            <w:tcW w:w="797" w:type="dxa"/>
            <w:noWrap/>
            <w:hideMark/>
          </w:tcPr>
          <w:p w14:paraId="5FCDAF48" w14:textId="77777777" w:rsidR="00C975F9" w:rsidRPr="00C975F9" w:rsidRDefault="00C975F9">
            <w:pPr>
              <w:rPr>
                <w:b/>
              </w:rPr>
            </w:pPr>
            <w:r w:rsidRPr="00C975F9">
              <w:rPr>
                <w:b/>
              </w:rPr>
              <w:t>TP</w:t>
            </w:r>
          </w:p>
        </w:tc>
        <w:tc>
          <w:tcPr>
            <w:tcW w:w="2302" w:type="dxa"/>
            <w:noWrap/>
            <w:hideMark/>
          </w:tcPr>
          <w:p w14:paraId="70CA5005" w14:textId="77777777" w:rsidR="00C975F9" w:rsidRPr="00C975F9" w:rsidRDefault="00C975F9">
            <w:pPr>
              <w:rPr>
                <w:b/>
              </w:rPr>
            </w:pPr>
            <w:r w:rsidRPr="00C975F9">
              <w:rPr>
                <w:b/>
              </w:rPr>
              <w:t>SI 2014/525</w:t>
            </w:r>
          </w:p>
        </w:tc>
        <w:tc>
          <w:tcPr>
            <w:tcW w:w="9950" w:type="dxa"/>
            <w:noWrap/>
            <w:hideMark/>
          </w:tcPr>
          <w:p w14:paraId="1C6CBB1E" w14:textId="77777777" w:rsidR="00C975F9" w:rsidRPr="00C975F9" w:rsidRDefault="00C975F9">
            <w:pPr>
              <w:rPr>
                <w:b/>
              </w:rPr>
            </w:pPr>
            <w:r w:rsidRPr="00C975F9">
              <w:rPr>
                <w:b/>
              </w:rPr>
              <w:t>The Local Government Pension Scheme (Transitional Provisions, Savings and Amendment) Regulations 2014</w:t>
            </w:r>
          </w:p>
        </w:tc>
      </w:tr>
      <w:tr w:rsidR="00C975F9" w:rsidRPr="00C975F9" w14:paraId="4672FDA4" w14:textId="77777777" w:rsidTr="00B735AB">
        <w:trPr>
          <w:trHeight w:val="300"/>
        </w:trPr>
        <w:tc>
          <w:tcPr>
            <w:tcW w:w="899" w:type="dxa"/>
            <w:noWrap/>
            <w:hideMark/>
          </w:tcPr>
          <w:p w14:paraId="1AD52A4F" w14:textId="77777777" w:rsidR="00C975F9" w:rsidRPr="00C975F9" w:rsidRDefault="00C975F9" w:rsidP="00C975F9">
            <w:pPr>
              <w:rPr>
                <w:b/>
              </w:rPr>
            </w:pPr>
            <w:r w:rsidRPr="00C975F9">
              <w:rPr>
                <w:b/>
              </w:rPr>
              <w:t>1</w:t>
            </w:r>
          </w:p>
        </w:tc>
        <w:tc>
          <w:tcPr>
            <w:tcW w:w="797" w:type="dxa"/>
            <w:noWrap/>
            <w:hideMark/>
          </w:tcPr>
          <w:p w14:paraId="7EC4CB1F" w14:textId="77777777" w:rsidR="00C975F9" w:rsidRPr="00C975F9" w:rsidRDefault="00C975F9">
            <w:pPr>
              <w:rPr>
                <w:b/>
              </w:rPr>
            </w:pPr>
            <w:r w:rsidRPr="00C975F9">
              <w:rPr>
                <w:b/>
              </w:rPr>
              <w:t>A</w:t>
            </w:r>
          </w:p>
        </w:tc>
        <w:tc>
          <w:tcPr>
            <w:tcW w:w="2302" w:type="dxa"/>
            <w:noWrap/>
            <w:hideMark/>
          </w:tcPr>
          <w:p w14:paraId="5EB16DD4" w14:textId="77777777" w:rsidR="00C975F9" w:rsidRPr="00C975F9" w:rsidRDefault="00C975F9">
            <w:pPr>
              <w:rPr>
                <w:b/>
              </w:rPr>
            </w:pPr>
            <w:r w:rsidRPr="00C975F9">
              <w:rPr>
                <w:b/>
              </w:rPr>
              <w:t>SI 2008/239</w:t>
            </w:r>
          </w:p>
        </w:tc>
        <w:tc>
          <w:tcPr>
            <w:tcW w:w="9950" w:type="dxa"/>
            <w:noWrap/>
            <w:hideMark/>
          </w:tcPr>
          <w:p w14:paraId="57CF4ABC" w14:textId="77777777" w:rsidR="00C975F9" w:rsidRPr="00C975F9" w:rsidRDefault="00C975F9">
            <w:pPr>
              <w:rPr>
                <w:b/>
              </w:rPr>
            </w:pPr>
            <w:r w:rsidRPr="00C975F9">
              <w:rPr>
                <w:b/>
              </w:rPr>
              <w:t>The Local Government Pension Scheme (Administration) Regulations 2008</w:t>
            </w:r>
          </w:p>
        </w:tc>
      </w:tr>
      <w:tr w:rsidR="00C975F9" w:rsidRPr="00C975F9" w14:paraId="4DA8736D" w14:textId="77777777" w:rsidTr="00B735AB">
        <w:trPr>
          <w:trHeight w:val="300"/>
        </w:trPr>
        <w:tc>
          <w:tcPr>
            <w:tcW w:w="899" w:type="dxa"/>
            <w:noWrap/>
            <w:hideMark/>
          </w:tcPr>
          <w:p w14:paraId="44795345" w14:textId="77777777" w:rsidR="00C975F9" w:rsidRPr="00C975F9" w:rsidRDefault="00C975F9" w:rsidP="00C975F9">
            <w:pPr>
              <w:rPr>
                <w:b/>
              </w:rPr>
            </w:pPr>
            <w:r w:rsidRPr="00C975F9">
              <w:rPr>
                <w:b/>
              </w:rPr>
              <w:t>1</w:t>
            </w:r>
          </w:p>
        </w:tc>
        <w:tc>
          <w:tcPr>
            <w:tcW w:w="797" w:type="dxa"/>
            <w:noWrap/>
            <w:hideMark/>
          </w:tcPr>
          <w:p w14:paraId="7D7C5DF9" w14:textId="77777777" w:rsidR="00C975F9" w:rsidRPr="00C975F9" w:rsidRDefault="00C975F9">
            <w:pPr>
              <w:rPr>
                <w:b/>
              </w:rPr>
            </w:pPr>
            <w:r w:rsidRPr="00C975F9">
              <w:rPr>
                <w:b/>
              </w:rPr>
              <w:t>B</w:t>
            </w:r>
          </w:p>
        </w:tc>
        <w:tc>
          <w:tcPr>
            <w:tcW w:w="2302" w:type="dxa"/>
            <w:noWrap/>
            <w:hideMark/>
          </w:tcPr>
          <w:p w14:paraId="272E067B" w14:textId="77777777" w:rsidR="00C975F9" w:rsidRPr="00C975F9" w:rsidRDefault="00C975F9">
            <w:pPr>
              <w:rPr>
                <w:b/>
              </w:rPr>
            </w:pPr>
            <w:r w:rsidRPr="00C975F9">
              <w:rPr>
                <w:b/>
              </w:rPr>
              <w:t>SI 2007/1166</w:t>
            </w:r>
          </w:p>
        </w:tc>
        <w:tc>
          <w:tcPr>
            <w:tcW w:w="9950" w:type="dxa"/>
            <w:noWrap/>
            <w:hideMark/>
          </w:tcPr>
          <w:p w14:paraId="2BBB5B40" w14:textId="77777777" w:rsidR="00C975F9" w:rsidRPr="00C975F9" w:rsidRDefault="00C975F9">
            <w:pPr>
              <w:rPr>
                <w:b/>
              </w:rPr>
            </w:pPr>
            <w:r w:rsidRPr="00C975F9">
              <w:rPr>
                <w:b/>
              </w:rPr>
              <w:t>The Local Government Pension Scheme (Benefits, Membership and Contributions) Regulations 2007</w:t>
            </w:r>
          </w:p>
        </w:tc>
      </w:tr>
      <w:tr w:rsidR="00C975F9" w:rsidRPr="00C975F9" w14:paraId="1B8E230F" w14:textId="77777777" w:rsidTr="00B735AB">
        <w:trPr>
          <w:trHeight w:val="300"/>
        </w:trPr>
        <w:tc>
          <w:tcPr>
            <w:tcW w:w="899" w:type="dxa"/>
            <w:noWrap/>
            <w:hideMark/>
          </w:tcPr>
          <w:p w14:paraId="5260F9E2" w14:textId="77777777" w:rsidR="00C975F9" w:rsidRPr="00C975F9" w:rsidRDefault="00C975F9" w:rsidP="00C975F9">
            <w:pPr>
              <w:rPr>
                <w:b/>
              </w:rPr>
            </w:pPr>
            <w:r w:rsidRPr="00C975F9">
              <w:rPr>
                <w:b/>
              </w:rPr>
              <w:t>1</w:t>
            </w:r>
          </w:p>
        </w:tc>
        <w:tc>
          <w:tcPr>
            <w:tcW w:w="797" w:type="dxa"/>
            <w:noWrap/>
            <w:hideMark/>
          </w:tcPr>
          <w:p w14:paraId="6D5F3268" w14:textId="77777777" w:rsidR="00C975F9" w:rsidRPr="00C975F9" w:rsidRDefault="00C975F9">
            <w:pPr>
              <w:rPr>
                <w:b/>
              </w:rPr>
            </w:pPr>
            <w:r w:rsidRPr="00C975F9">
              <w:rPr>
                <w:b/>
              </w:rPr>
              <w:t>T</w:t>
            </w:r>
          </w:p>
        </w:tc>
        <w:tc>
          <w:tcPr>
            <w:tcW w:w="2302" w:type="dxa"/>
            <w:noWrap/>
            <w:hideMark/>
          </w:tcPr>
          <w:p w14:paraId="781DC1C7" w14:textId="77777777" w:rsidR="00C975F9" w:rsidRPr="00C975F9" w:rsidRDefault="00C975F9">
            <w:pPr>
              <w:rPr>
                <w:b/>
              </w:rPr>
            </w:pPr>
            <w:r w:rsidRPr="00C975F9">
              <w:rPr>
                <w:b/>
              </w:rPr>
              <w:t>SI 2008/238</w:t>
            </w:r>
          </w:p>
        </w:tc>
        <w:tc>
          <w:tcPr>
            <w:tcW w:w="9950" w:type="dxa"/>
            <w:noWrap/>
            <w:hideMark/>
          </w:tcPr>
          <w:p w14:paraId="289FF531" w14:textId="77777777" w:rsidR="00C975F9" w:rsidRPr="00C975F9" w:rsidRDefault="00C975F9">
            <w:pPr>
              <w:rPr>
                <w:b/>
              </w:rPr>
            </w:pPr>
            <w:r w:rsidRPr="00C975F9">
              <w:rPr>
                <w:b/>
              </w:rPr>
              <w:t>The Local Government Pension Scheme (Transitional Provisions) Regulations 2008</w:t>
            </w:r>
          </w:p>
        </w:tc>
      </w:tr>
      <w:tr w:rsidR="00C975F9" w:rsidRPr="00C975F9" w14:paraId="0992EA4C" w14:textId="77777777" w:rsidTr="00B735AB">
        <w:trPr>
          <w:trHeight w:val="300"/>
        </w:trPr>
        <w:tc>
          <w:tcPr>
            <w:tcW w:w="899" w:type="dxa"/>
            <w:noWrap/>
            <w:hideMark/>
          </w:tcPr>
          <w:p w14:paraId="36E3AA27" w14:textId="77777777" w:rsidR="00C975F9" w:rsidRPr="00C975F9" w:rsidRDefault="00C975F9" w:rsidP="00C975F9">
            <w:pPr>
              <w:rPr>
                <w:b/>
              </w:rPr>
            </w:pPr>
            <w:r w:rsidRPr="00C975F9">
              <w:rPr>
                <w:b/>
              </w:rPr>
              <w:t>1</w:t>
            </w:r>
          </w:p>
        </w:tc>
        <w:tc>
          <w:tcPr>
            <w:tcW w:w="797" w:type="dxa"/>
            <w:noWrap/>
            <w:hideMark/>
          </w:tcPr>
          <w:p w14:paraId="57035A61" w14:textId="77777777" w:rsidR="00C975F9" w:rsidRPr="00C975F9" w:rsidRDefault="00C975F9">
            <w:pPr>
              <w:rPr>
                <w:b/>
              </w:rPr>
            </w:pPr>
            <w:r w:rsidRPr="00C975F9">
              <w:rPr>
                <w:b/>
              </w:rPr>
              <w:t>L</w:t>
            </w:r>
          </w:p>
        </w:tc>
        <w:tc>
          <w:tcPr>
            <w:tcW w:w="2302" w:type="dxa"/>
            <w:noWrap/>
            <w:hideMark/>
          </w:tcPr>
          <w:p w14:paraId="36AF2EA1" w14:textId="77777777" w:rsidR="00C975F9" w:rsidRPr="00C975F9" w:rsidRDefault="00C975F9">
            <w:pPr>
              <w:rPr>
                <w:b/>
              </w:rPr>
            </w:pPr>
            <w:r w:rsidRPr="00C975F9">
              <w:rPr>
                <w:b/>
              </w:rPr>
              <w:t>SI 1997/1612</w:t>
            </w:r>
          </w:p>
        </w:tc>
        <w:tc>
          <w:tcPr>
            <w:tcW w:w="9950" w:type="dxa"/>
            <w:noWrap/>
            <w:hideMark/>
          </w:tcPr>
          <w:p w14:paraId="799CA5D6" w14:textId="77777777" w:rsidR="00C975F9" w:rsidRPr="00C975F9" w:rsidRDefault="00C975F9">
            <w:pPr>
              <w:rPr>
                <w:b/>
              </w:rPr>
            </w:pPr>
            <w:r w:rsidRPr="00C975F9">
              <w:rPr>
                <w:b/>
              </w:rPr>
              <w:t>The Local Government Pension Scheme Regulations 1997</w:t>
            </w:r>
          </w:p>
        </w:tc>
      </w:tr>
    </w:tbl>
    <w:p w14:paraId="4515014F" w14:textId="1A77E8EF" w:rsidR="005865E8" w:rsidRDefault="005865E8">
      <w:pPr>
        <w:rPr>
          <w:b/>
        </w:rPr>
      </w:pPr>
    </w:p>
    <w:p w14:paraId="4825D57E" w14:textId="2F6B5E7F" w:rsidR="00DD7571" w:rsidRDefault="00DD7571">
      <w:pPr>
        <w:rPr>
          <w:b/>
        </w:rPr>
      </w:pPr>
      <w:r>
        <w:rPr>
          <w:b/>
        </w:rPr>
        <w:br w:type="page"/>
      </w:r>
    </w:p>
    <w:p w14:paraId="316506F6" w14:textId="77777777" w:rsidR="00C975F9" w:rsidRDefault="00C975F9">
      <w:pPr>
        <w:rPr>
          <w:b/>
        </w:rPr>
      </w:pPr>
    </w:p>
    <w:p w14:paraId="4E3E36EB" w14:textId="77777777" w:rsidR="00181A5B" w:rsidRDefault="00181A5B">
      <w:pPr>
        <w:rPr>
          <w:b/>
        </w:rPr>
      </w:pPr>
    </w:p>
    <w:p w14:paraId="582F1CF8" w14:textId="77777777" w:rsidR="00F87D69" w:rsidRPr="009C658E" w:rsidRDefault="009C658E">
      <w:pPr>
        <w:rPr>
          <w:b/>
        </w:rPr>
      </w:pPr>
      <w:r w:rsidRPr="009C658E">
        <w:rPr>
          <w:b/>
        </w:rPr>
        <w:t>Section 1.   Employer Mandatory Discretions</w:t>
      </w:r>
      <w:r w:rsidR="00E7071B">
        <w:rPr>
          <w:b/>
        </w:rPr>
        <w:t xml:space="preserve"> (Admitted Body)</w:t>
      </w:r>
    </w:p>
    <w:tbl>
      <w:tblPr>
        <w:tblStyle w:val="TableGrid"/>
        <w:tblW w:w="14170" w:type="dxa"/>
        <w:tblLayout w:type="fixed"/>
        <w:tblLook w:val="04A0" w:firstRow="1" w:lastRow="0" w:firstColumn="1" w:lastColumn="0" w:noHBand="0" w:noVBand="1"/>
      </w:tblPr>
      <w:tblGrid>
        <w:gridCol w:w="980"/>
        <w:gridCol w:w="1394"/>
        <w:gridCol w:w="1920"/>
        <w:gridCol w:w="5057"/>
        <w:gridCol w:w="4819"/>
      </w:tblGrid>
      <w:tr w:rsidR="00B37201" w14:paraId="582F1CFE" w14:textId="77777777" w:rsidTr="0028288C">
        <w:trPr>
          <w:trHeight w:val="238"/>
        </w:trPr>
        <w:tc>
          <w:tcPr>
            <w:tcW w:w="980" w:type="dxa"/>
          </w:tcPr>
          <w:p w14:paraId="582F1CF9" w14:textId="77777777" w:rsidR="009C658E" w:rsidRPr="00B37201" w:rsidRDefault="009C658E">
            <w:pPr>
              <w:rPr>
                <w:b/>
              </w:rPr>
            </w:pPr>
            <w:r w:rsidRPr="00B37201">
              <w:rPr>
                <w:b/>
              </w:rPr>
              <w:t>Number</w:t>
            </w:r>
          </w:p>
        </w:tc>
        <w:tc>
          <w:tcPr>
            <w:tcW w:w="1394" w:type="dxa"/>
          </w:tcPr>
          <w:p w14:paraId="582F1CFA" w14:textId="77777777" w:rsidR="009C658E" w:rsidRPr="00B37201" w:rsidRDefault="009C658E">
            <w:pPr>
              <w:rPr>
                <w:b/>
              </w:rPr>
            </w:pPr>
            <w:r w:rsidRPr="00B37201">
              <w:rPr>
                <w:b/>
              </w:rPr>
              <w:t>Type</w:t>
            </w:r>
          </w:p>
        </w:tc>
        <w:tc>
          <w:tcPr>
            <w:tcW w:w="1920" w:type="dxa"/>
          </w:tcPr>
          <w:p w14:paraId="582F1CFB" w14:textId="77777777" w:rsidR="009C658E" w:rsidRPr="00B859BA" w:rsidRDefault="009C658E">
            <w:pPr>
              <w:rPr>
                <w:b/>
              </w:rPr>
            </w:pPr>
            <w:r w:rsidRPr="00B859BA">
              <w:rPr>
                <w:b/>
              </w:rPr>
              <w:t>Regulation</w:t>
            </w:r>
          </w:p>
        </w:tc>
        <w:tc>
          <w:tcPr>
            <w:tcW w:w="5057" w:type="dxa"/>
          </w:tcPr>
          <w:p w14:paraId="582F1CFC" w14:textId="77777777" w:rsidR="009C658E" w:rsidRPr="00B859BA" w:rsidRDefault="009C658E">
            <w:pPr>
              <w:rPr>
                <w:b/>
              </w:rPr>
            </w:pPr>
            <w:r w:rsidRPr="00B859BA">
              <w:rPr>
                <w:b/>
              </w:rPr>
              <w:t>Description</w:t>
            </w:r>
          </w:p>
        </w:tc>
        <w:tc>
          <w:tcPr>
            <w:tcW w:w="4819" w:type="dxa"/>
          </w:tcPr>
          <w:p w14:paraId="582F1CFD" w14:textId="77777777" w:rsidR="009C658E" w:rsidRPr="00B859BA" w:rsidRDefault="009C658E">
            <w:pPr>
              <w:rPr>
                <w:b/>
              </w:rPr>
            </w:pPr>
            <w:r w:rsidRPr="00B859BA">
              <w:rPr>
                <w:b/>
              </w:rPr>
              <w:t>Policy</w:t>
            </w:r>
          </w:p>
        </w:tc>
      </w:tr>
      <w:tr w:rsidR="00B37201" w14:paraId="582F1D09" w14:textId="77777777" w:rsidTr="0028288C">
        <w:tc>
          <w:tcPr>
            <w:tcW w:w="980" w:type="dxa"/>
          </w:tcPr>
          <w:p w14:paraId="582F1CFF" w14:textId="77777777" w:rsidR="009C658E" w:rsidRPr="00B37201" w:rsidRDefault="009C658E">
            <w:pPr>
              <w:rPr>
                <w:b/>
              </w:rPr>
            </w:pPr>
            <w:r w:rsidRPr="00B37201">
              <w:rPr>
                <w:b/>
              </w:rPr>
              <w:t>1</w:t>
            </w:r>
          </w:p>
        </w:tc>
        <w:tc>
          <w:tcPr>
            <w:tcW w:w="1394" w:type="dxa"/>
          </w:tcPr>
          <w:p w14:paraId="582F1D00" w14:textId="77777777" w:rsidR="009C658E" w:rsidRPr="00B37201" w:rsidRDefault="009C658E">
            <w:pPr>
              <w:rPr>
                <w:b/>
              </w:rPr>
            </w:pPr>
            <w:r w:rsidRPr="00B37201">
              <w:rPr>
                <w:b/>
              </w:rPr>
              <w:t>Shared Cost APC Scheme</w:t>
            </w:r>
          </w:p>
        </w:tc>
        <w:tc>
          <w:tcPr>
            <w:tcW w:w="1920" w:type="dxa"/>
          </w:tcPr>
          <w:p w14:paraId="582F1D01" w14:textId="77777777" w:rsidR="009C658E" w:rsidRDefault="009C658E">
            <w:r>
              <w:t>R16(2)(e) and R16(4)(d)</w:t>
            </w:r>
          </w:p>
        </w:tc>
        <w:tc>
          <w:tcPr>
            <w:tcW w:w="5057" w:type="dxa"/>
          </w:tcPr>
          <w:p w14:paraId="582F1D02" w14:textId="201134CD" w:rsidR="00B859BA" w:rsidRDefault="00B37201" w:rsidP="009C658E">
            <w:pPr>
              <w:rPr>
                <w:rFonts w:ascii="Calibri" w:hAnsi="Calibri" w:cs="Calibri"/>
                <w:color w:val="000000"/>
              </w:rPr>
            </w:pPr>
            <w:r>
              <w:rPr>
                <w:rFonts w:ascii="Calibri" w:hAnsi="Calibri" w:cs="Calibri"/>
                <w:color w:val="000000"/>
              </w:rPr>
              <w:t>Where an active member wishes to purchase additional annual pension of up to £</w:t>
            </w:r>
            <w:r w:rsidR="00606ECD">
              <w:rPr>
                <w:rFonts w:ascii="Calibri" w:hAnsi="Calibri" w:cs="Calibri"/>
                <w:color w:val="000000"/>
              </w:rPr>
              <w:t>9054</w:t>
            </w:r>
            <w:r>
              <w:rPr>
                <w:rFonts w:ascii="Calibri" w:hAnsi="Calibri" w:cs="Calibri"/>
                <w:color w:val="000000"/>
              </w:rPr>
              <w:t xml:space="preserve"> (figure </w:t>
            </w:r>
            <w:proofErr w:type="gramStart"/>
            <w:r>
              <w:rPr>
                <w:rFonts w:ascii="Calibri" w:hAnsi="Calibri" w:cs="Calibri"/>
                <w:color w:val="000000"/>
              </w:rPr>
              <w:t>at</w:t>
            </w:r>
            <w:proofErr w:type="gramEnd"/>
            <w:r>
              <w:rPr>
                <w:rFonts w:ascii="Calibri" w:hAnsi="Calibri" w:cs="Calibri"/>
                <w:color w:val="000000"/>
              </w:rPr>
              <w:t xml:space="preserve"> April 20</w:t>
            </w:r>
            <w:r w:rsidR="00602A85">
              <w:rPr>
                <w:rFonts w:ascii="Calibri" w:hAnsi="Calibri" w:cs="Calibri"/>
                <w:color w:val="000000"/>
              </w:rPr>
              <w:t>2</w:t>
            </w:r>
            <w:r w:rsidR="00771B28">
              <w:rPr>
                <w:rFonts w:ascii="Calibri" w:hAnsi="Calibri" w:cs="Calibri"/>
                <w:color w:val="000000"/>
              </w:rPr>
              <w:t>6</w:t>
            </w:r>
            <w:r w:rsidR="00B141A6">
              <w:rPr>
                <w:rFonts w:ascii="Calibri" w:hAnsi="Calibri" w:cs="Calibri"/>
                <w:color w:val="000000"/>
              </w:rPr>
              <w:t xml:space="preserve"> a</w:t>
            </w:r>
            <w:r w:rsidR="008F7508">
              <w:rPr>
                <w:rFonts w:ascii="Calibri" w:hAnsi="Calibri" w:cs="Calibri"/>
                <w:color w:val="000000"/>
              </w:rPr>
              <w:t>d</w:t>
            </w:r>
            <w:r w:rsidR="00B141A6">
              <w:rPr>
                <w:rFonts w:ascii="Calibri" w:hAnsi="Calibri" w:cs="Calibri"/>
                <w:color w:val="000000"/>
              </w:rPr>
              <w:t>justed</w:t>
            </w:r>
            <w:r w:rsidR="006B2A90">
              <w:rPr>
                <w:rFonts w:ascii="Calibri" w:hAnsi="Calibri" w:cs="Calibri"/>
                <w:color w:val="000000"/>
              </w:rPr>
              <w:t xml:space="preserve"> </w:t>
            </w:r>
            <w:r w:rsidR="00DB07E5">
              <w:rPr>
                <w:rFonts w:ascii="Calibri" w:hAnsi="Calibri" w:cs="Calibri"/>
                <w:color w:val="000000"/>
              </w:rPr>
              <w:t xml:space="preserve">annually </w:t>
            </w:r>
            <w:r w:rsidR="006B2A90">
              <w:rPr>
                <w:rFonts w:ascii="Calibri" w:hAnsi="Calibri" w:cs="Calibri"/>
                <w:color w:val="000000"/>
              </w:rPr>
              <w:t xml:space="preserve">by </w:t>
            </w:r>
            <w:proofErr w:type="gramStart"/>
            <w:r w:rsidR="00140061">
              <w:rPr>
                <w:rFonts w:ascii="Calibri" w:hAnsi="Calibri" w:cs="Calibri"/>
                <w:color w:val="000000"/>
              </w:rPr>
              <w:t>PI</w:t>
            </w:r>
            <w:r w:rsidR="008F7508">
              <w:rPr>
                <w:rFonts w:ascii="Calibri" w:hAnsi="Calibri" w:cs="Calibri"/>
                <w:color w:val="000000"/>
              </w:rPr>
              <w:t xml:space="preserve"> </w:t>
            </w:r>
            <w:r>
              <w:rPr>
                <w:rFonts w:ascii="Calibri" w:hAnsi="Calibri" w:cs="Calibri"/>
                <w:color w:val="000000"/>
              </w:rPr>
              <w:t>)</w:t>
            </w:r>
            <w:proofErr w:type="gramEnd"/>
            <w:r w:rsidR="00B859BA">
              <w:rPr>
                <w:rFonts w:ascii="Calibri" w:hAnsi="Calibri" w:cs="Calibri"/>
                <w:color w:val="000000"/>
              </w:rPr>
              <w:t xml:space="preserve"> </w:t>
            </w:r>
            <w:r>
              <w:rPr>
                <w:rFonts w:ascii="Calibri" w:hAnsi="Calibri" w:cs="Calibri"/>
                <w:color w:val="000000"/>
              </w:rPr>
              <w:t xml:space="preserve">by making additional pension contributions: </w:t>
            </w:r>
          </w:p>
          <w:p w14:paraId="582F1D03" w14:textId="77777777" w:rsidR="007F79CC" w:rsidRDefault="007F79CC" w:rsidP="009C658E">
            <w:pPr>
              <w:rPr>
                <w:rFonts w:ascii="Calibri" w:hAnsi="Calibri" w:cs="Calibri"/>
                <w:color w:val="000000"/>
              </w:rPr>
            </w:pPr>
          </w:p>
          <w:p w14:paraId="582F1D04" w14:textId="77777777" w:rsidR="009C658E" w:rsidRDefault="009C658E" w:rsidP="009C658E">
            <w:pPr>
              <w:rPr>
                <w:rFonts w:ascii="Calibri" w:hAnsi="Calibri" w:cs="Calibri"/>
                <w:color w:val="000000"/>
              </w:rPr>
            </w:pPr>
            <w:r>
              <w:rPr>
                <w:rFonts w:ascii="Calibri" w:hAnsi="Calibri" w:cs="Calibri"/>
                <w:color w:val="000000"/>
              </w:rPr>
              <w:t>(</w:t>
            </w:r>
            <w:proofErr w:type="spellStart"/>
            <w:r>
              <w:rPr>
                <w:rFonts w:ascii="Calibri" w:hAnsi="Calibri" w:cs="Calibri"/>
                <w:color w:val="000000"/>
              </w:rPr>
              <w:t>i</w:t>
            </w:r>
            <w:proofErr w:type="spellEnd"/>
            <w:r>
              <w:rPr>
                <w:rFonts w:ascii="Calibri" w:hAnsi="Calibri" w:cs="Calibri"/>
                <w:color w:val="000000"/>
              </w:rPr>
              <w:t xml:space="preserve">)Whether the employer will contribute to funding </w:t>
            </w:r>
            <w:r w:rsidR="00B37201">
              <w:rPr>
                <w:rFonts w:ascii="Calibri" w:hAnsi="Calibri" w:cs="Calibri"/>
                <w:color w:val="000000"/>
              </w:rPr>
              <w:t xml:space="preserve">the </w:t>
            </w:r>
            <w:r>
              <w:rPr>
                <w:rFonts w:ascii="Calibri" w:hAnsi="Calibri" w:cs="Calibri"/>
                <w:color w:val="000000"/>
              </w:rPr>
              <w:t>APCs</w:t>
            </w:r>
          </w:p>
          <w:p w14:paraId="582F1D05" w14:textId="77777777" w:rsidR="007F79CC" w:rsidRDefault="007F79CC" w:rsidP="009C658E">
            <w:pPr>
              <w:rPr>
                <w:rFonts w:ascii="Calibri" w:hAnsi="Calibri" w:cs="Calibri"/>
                <w:color w:val="000000"/>
              </w:rPr>
            </w:pPr>
          </w:p>
          <w:p w14:paraId="582F1D06" w14:textId="77777777" w:rsidR="009C658E" w:rsidRDefault="009C658E" w:rsidP="009C658E">
            <w:pPr>
              <w:rPr>
                <w:rFonts w:ascii="Calibri" w:hAnsi="Calibri" w:cs="Calibri"/>
                <w:color w:val="000000"/>
              </w:rPr>
            </w:pPr>
            <w:r>
              <w:rPr>
                <w:rFonts w:ascii="Calibri" w:hAnsi="Calibri" w:cs="Calibri"/>
                <w:color w:val="000000"/>
              </w:rPr>
              <w:t xml:space="preserve">(ii) in what circumstances (iii) what </w:t>
            </w:r>
            <w:proofErr w:type="gramStart"/>
            <w:r>
              <w:rPr>
                <w:rFonts w:ascii="Calibri" w:hAnsi="Calibri" w:cs="Calibri"/>
                <w:color w:val="000000"/>
              </w:rPr>
              <w:t>p</w:t>
            </w:r>
            <w:r w:rsidR="00B859BA">
              <w:rPr>
                <w:rFonts w:ascii="Calibri" w:hAnsi="Calibri" w:cs="Calibri"/>
                <w:color w:val="000000"/>
              </w:rPr>
              <w:t>ercentage  the</w:t>
            </w:r>
            <w:proofErr w:type="gramEnd"/>
            <w:r w:rsidR="00B859BA">
              <w:rPr>
                <w:rFonts w:ascii="Calibri" w:hAnsi="Calibri" w:cs="Calibri"/>
                <w:color w:val="000000"/>
              </w:rPr>
              <w:t xml:space="preserve"> employer will contribute</w:t>
            </w:r>
            <w:r>
              <w:rPr>
                <w:rFonts w:ascii="Calibri" w:hAnsi="Calibri" w:cs="Calibri"/>
                <w:color w:val="000000"/>
              </w:rPr>
              <w:t>.</w:t>
            </w:r>
          </w:p>
          <w:p w14:paraId="582F1D07" w14:textId="77777777" w:rsidR="009C658E" w:rsidRDefault="009C658E"/>
        </w:tc>
        <w:tc>
          <w:tcPr>
            <w:tcW w:w="4819" w:type="dxa"/>
          </w:tcPr>
          <w:p w14:paraId="582F1D08" w14:textId="77777777" w:rsidR="009C658E" w:rsidRDefault="009C658E"/>
        </w:tc>
      </w:tr>
      <w:tr w:rsidR="00B37201" w14:paraId="582F1D11" w14:textId="77777777" w:rsidTr="0028288C">
        <w:tc>
          <w:tcPr>
            <w:tcW w:w="980" w:type="dxa"/>
          </w:tcPr>
          <w:p w14:paraId="582F1D0A" w14:textId="77777777" w:rsidR="009C658E" w:rsidRPr="00B37201" w:rsidRDefault="009C658E">
            <w:pPr>
              <w:rPr>
                <w:b/>
              </w:rPr>
            </w:pPr>
            <w:r w:rsidRPr="00B37201">
              <w:rPr>
                <w:b/>
              </w:rPr>
              <w:t>2</w:t>
            </w:r>
          </w:p>
        </w:tc>
        <w:tc>
          <w:tcPr>
            <w:tcW w:w="1394" w:type="dxa"/>
          </w:tcPr>
          <w:p w14:paraId="582F1D0B" w14:textId="74804ACF" w:rsidR="009C658E" w:rsidRPr="00B37201" w:rsidRDefault="00F7575D">
            <w:pPr>
              <w:rPr>
                <w:b/>
              </w:rPr>
            </w:pPr>
            <w:r w:rsidRPr="00B37201">
              <w:rPr>
                <w:b/>
              </w:rPr>
              <w:t>Waive Reductions</w:t>
            </w:r>
            <w:r>
              <w:rPr>
                <w:b/>
              </w:rPr>
              <w:t>- Voluntary Retirement</w:t>
            </w:r>
          </w:p>
        </w:tc>
        <w:tc>
          <w:tcPr>
            <w:tcW w:w="1920" w:type="dxa"/>
          </w:tcPr>
          <w:p w14:paraId="582F1D0C" w14:textId="77777777" w:rsidR="009C658E" w:rsidRDefault="009C658E">
            <w:r>
              <w:t>R30(8)</w:t>
            </w:r>
          </w:p>
        </w:tc>
        <w:tc>
          <w:tcPr>
            <w:tcW w:w="5057" w:type="dxa"/>
          </w:tcPr>
          <w:p w14:paraId="582F1D0D" w14:textId="77777777" w:rsidR="009C658E" w:rsidRDefault="00F06DC5" w:rsidP="00F06DC5">
            <w:r>
              <w:t>(</w:t>
            </w:r>
            <w:proofErr w:type="spellStart"/>
            <w:r>
              <w:t>i</w:t>
            </w:r>
            <w:proofErr w:type="spellEnd"/>
            <w:r>
              <w:t>)Whether to waive the actuarial reductions applicable under R30(5)for early payment of benefits</w:t>
            </w:r>
          </w:p>
          <w:p w14:paraId="582F1D0E" w14:textId="77777777" w:rsidR="007F79CC" w:rsidRDefault="007F79CC" w:rsidP="00F06DC5"/>
          <w:p w14:paraId="582F1D0F" w14:textId="77777777" w:rsidR="00F06DC5" w:rsidRDefault="00F06DC5" w:rsidP="00F06DC5">
            <w:r>
              <w:t>(ii) How much of the actuarial reduction applicable for early payment of benefits to waive.</w:t>
            </w:r>
          </w:p>
        </w:tc>
        <w:tc>
          <w:tcPr>
            <w:tcW w:w="4819" w:type="dxa"/>
          </w:tcPr>
          <w:p w14:paraId="582F1D10" w14:textId="77777777" w:rsidR="009C658E" w:rsidRDefault="009C658E"/>
        </w:tc>
      </w:tr>
      <w:tr w:rsidR="00B37201" w14:paraId="582F1D19" w14:textId="77777777" w:rsidTr="0028288C">
        <w:tc>
          <w:tcPr>
            <w:tcW w:w="980" w:type="dxa"/>
          </w:tcPr>
          <w:p w14:paraId="582F1D12" w14:textId="77777777" w:rsidR="009C658E" w:rsidRPr="00B37201" w:rsidRDefault="009C658E">
            <w:pPr>
              <w:rPr>
                <w:b/>
              </w:rPr>
            </w:pPr>
            <w:r w:rsidRPr="00B37201">
              <w:rPr>
                <w:b/>
              </w:rPr>
              <w:t>3</w:t>
            </w:r>
          </w:p>
        </w:tc>
        <w:tc>
          <w:tcPr>
            <w:tcW w:w="1394" w:type="dxa"/>
          </w:tcPr>
          <w:p w14:paraId="582F1D13" w14:textId="36FCFB72" w:rsidR="009C658E" w:rsidRPr="00B37201" w:rsidRDefault="00961D00">
            <w:pPr>
              <w:rPr>
                <w:b/>
              </w:rPr>
            </w:pPr>
            <w:r w:rsidRPr="00B37201">
              <w:rPr>
                <w:b/>
              </w:rPr>
              <w:t>Waive Reductions</w:t>
            </w:r>
            <w:r>
              <w:rPr>
                <w:b/>
              </w:rPr>
              <w:t>- Flexible Retirement</w:t>
            </w:r>
          </w:p>
        </w:tc>
        <w:tc>
          <w:tcPr>
            <w:tcW w:w="1920" w:type="dxa"/>
          </w:tcPr>
          <w:p w14:paraId="582F1D14" w14:textId="77777777" w:rsidR="009C658E" w:rsidRDefault="009C658E">
            <w:r>
              <w:t>R30(8</w:t>
            </w:r>
          </w:p>
        </w:tc>
        <w:tc>
          <w:tcPr>
            <w:tcW w:w="5057" w:type="dxa"/>
          </w:tcPr>
          <w:p w14:paraId="582F1D15" w14:textId="77777777" w:rsidR="00F06DC5" w:rsidRDefault="00F06DC5" w:rsidP="00F06DC5">
            <w:r>
              <w:t>(</w:t>
            </w:r>
            <w:proofErr w:type="spellStart"/>
            <w:r>
              <w:t>i</w:t>
            </w:r>
            <w:proofErr w:type="spellEnd"/>
            <w:r>
              <w:t>)Whether to waive the actuarial reductions applicable under R30(6)for early payment of benefits</w:t>
            </w:r>
          </w:p>
          <w:p w14:paraId="582F1D16" w14:textId="77777777" w:rsidR="007F79CC" w:rsidRDefault="007F79CC" w:rsidP="00F06DC5"/>
          <w:p w14:paraId="582F1D17" w14:textId="77777777" w:rsidR="009C658E" w:rsidRDefault="00F06DC5" w:rsidP="00F06DC5">
            <w:r>
              <w:t>(ii) How much of the actuarial reduction applicable for early payment of benefits to waive.</w:t>
            </w:r>
          </w:p>
        </w:tc>
        <w:tc>
          <w:tcPr>
            <w:tcW w:w="4819" w:type="dxa"/>
          </w:tcPr>
          <w:p w14:paraId="582F1D18" w14:textId="77777777" w:rsidR="009C658E" w:rsidRDefault="009C658E"/>
        </w:tc>
      </w:tr>
      <w:tr w:rsidR="00B37201" w14:paraId="582F1D52" w14:textId="77777777" w:rsidTr="006E2969">
        <w:trPr>
          <w:trHeight w:val="2967"/>
        </w:trPr>
        <w:tc>
          <w:tcPr>
            <w:tcW w:w="980" w:type="dxa"/>
          </w:tcPr>
          <w:p w14:paraId="582F1D1A" w14:textId="77777777" w:rsidR="009C658E" w:rsidRPr="00B37201" w:rsidRDefault="009C658E">
            <w:pPr>
              <w:rPr>
                <w:b/>
              </w:rPr>
            </w:pPr>
            <w:r w:rsidRPr="00B37201">
              <w:rPr>
                <w:b/>
              </w:rPr>
              <w:lastRenderedPageBreak/>
              <w:t>4</w:t>
            </w:r>
          </w:p>
        </w:tc>
        <w:tc>
          <w:tcPr>
            <w:tcW w:w="1394" w:type="dxa"/>
          </w:tcPr>
          <w:p w14:paraId="582F1D1B" w14:textId="77777777" w:rsidR="009C658E" w:rsidRPr="00B37201" w:rsidRDefault="009C658E">
            <w:pPr>
              <w:rPr>
                <w:b/>
              </w:rPr>
            </w:pPr>
            <w:r w:rsidRPr="00B37201">
              <w:rPr>
                <w:b/>
              </w:rPr>
              <w:t>Waive Reductions</w:t>
            </w:r>
          </w:p>
        </w:tc>
        <w:tc>
          <w:tcPr>
            <w:tcW w:w="1920" w:type="dxa"/>
          </w:tcPr>
          <w:p w14:paraId="582F1D1C" w14:textId="77777777" w:rsidR="009C658E" w:rsidRDefault="009C658E" w:rsidP="009C658E">
            <w:pPr>
              <w:rPr>
                <w:rFonts w:ascii="Calibri" w:hAnsi="Calibri" w:cs="Calibri"/>
                <w:color w:val="000000"/>
              </w:rPr>
            </w:pPr>
            <w:r>
              <w:rPr>
                <w:rFonts w:ascii="Calibri" w:hAnsi="Calibri" w:cs="Calibri"/>
                <w:color w:val="000000"/>
              </w:rPr>
              <w:t xml:space="preserve">TP3(1), </w:t>
            </w:r>
            <w:proofErr w:type="spellStart"/>
            <w:r>
              <w:rPr>
                <w:rFonts w:ascii="Calibri" w:hAnsi="Calibri" w:cs="Calibri"/>
                <w:color w:val="000000"/>
              </w:rPr>
              <w:t>TPSch</w:t>
            </w:r>
            <w:proofErr w:type="spellEnd"/>
            <w:r>
              <w:rPr>
                <w:rFonts w:ascii="Calibri" w:hAnsi="Calibri" w:cs="Calibri"/>
                <w:color w:val="000000"/>
              </w:rPr>
              <w:t xml:space="preserve"> 2, para 2(1), B30(5) &amp; B30A(5)</w:t>
            </w:r>
          </w:p>
          <w:p w14:paraId="582F1D1D" w14:textId="77777777" w:rsidR="009C658E" w:rsidRDefault="009C658E"/>
        </w:tc>
        <w:tc>
          <w:tcPr>
            <w:tcW w:w="5057" w:type="dxa"/>
          </w:tcPr>
          <w:tbl>
            <w:tblPr>
              <w:tblW w:w="7976" w:type="dxa"/>
              <w:tblLayout w:type="fixed"/>
              <w:tblLook w:val="04A0" w:firstRow="1" w:lastRow="0" w:firstColumn="1" w:lastColumn="0" w:noHBand="0" w:noVBand="1"/>
            </w:tblPr>
            <w:tblGrid>
              <w:gridCol w:w="7976"/>
            </w:tblGrid>
            <w:tr w:rsidR="00F06DC5" w:rsidRPr="00F06DC5" w14:paraId="582F1D4F" w14:textId="77777777" w:rsidTr="006E2969">
              <w:trPr>
                <w:trHeight w:val="2963"/>
              </w:trPr>
              <w:tc>
                <w:tcPr>
                  <w:tcW w:w="7976" w:type="dxa"/>
                  <w:tcBorders>
                    <w:top w:val="nil"/>
                    <w:left w:val="nil"/>
                    <w:bottom w:val="nil"/>
                    <w:right w:val="nil"/>
                  </w:tcBorders>
                  <w:noWrap/>
                  <w:vAlign w:val="bottom"/>
                  <w:hideMark/>
                </w:tcPr>
                <w:p w14:paraId="582F1D1E" w14:textId="77777777" w:rsidR="00F06DC5" w:rsidRPr="00F06DC5" w:rsidRDefault="00F06DC5" w:rsidP="00F06DC5">
                  <w:pPr>
                    <w:spacing w:after="0" w:line="240" w:lineRule="auto"/>
                    <w:rPr>
                      <w:rFonts w:ascii="Calibri" w:eastAsia="Times New Roman" w:hAnsi="Calibri" w:cs="Calibri"/>
                      <w:color w:val="000000"/>
                      <w:lang w:eastAsia="en-GB"/>
                    </w:rPr>
                  </w:pPr>
                </w:p>
                <w:tbl>
                  <w:tblPr>
                    <w:tblW w:w="0" w:type="auto"/>
                    <w:tblCellSpacing w:w="0" w:type="dxa"/>
                    <w:tblLayout w:type="fixed"/>
                    <w:tblCellMar>
                      <w:left w:w="0" w:type="dxa"/>
                      <w:right w:w="0" w:type="dxa"/>
                    </w:tblCellMar>
                    <w:tblLook w:val="04A0" w:firstRow="1" w:lastRow="0" w:firstColumn="1" w:lastColumn="0" w:noHBand="0" w:noVBand="1"/>
                  </w:tblPr>
                  <w:tblGrid>
                    <w:gridCol w:w="7960"/>
                  </w:tblGrid>
                  <w:tr w:rsidR="00F06DC5" w:rsidRPr="00F06DC5" w14:paraId="582F1D4D" w14:textId="77777777" w:rsidTr="006E2969">
                    <w:trPr>
                      <w:trHeight w:val="2963"/>
                      <w:tblCellSpacing w:w="0" w:type="dxa"/>
                    </w:trPr>
                    <w:tc>
                      <w:tcPr>
                        <w:tcW w:w="7960" w:type="dxa"/>
                        <w:tcBorders>
                          <w:top w:val="nil"/>
                          <w:left w:val="nil"/>
                          <w:bottom w:val="nil"/>
                          <w:right w:val="nil"/>
                        </w:tcBorders>
                        <w:hideMark/>
                      </w:tcPr>
                      <w:p w14:paraId="582F1D1F" w14:textId="77777777" w:rsidR="00F06DC5" w:rsidRDefault="0028288C" w:rsidP="00F06DC5">
                        <w:pPr>
                          <w:spacing w:after="0" w:line="240" w:lineRule="auto"/>
                          <w:rPr>
                            <w:rFonts w:ascii="Calibri" w:eastAsia="Times New Roman" w:hAnsi="Calibri" w:cs="Calibri"/>
                            <w:b/>
                            <w:color w:val="000000"/>
                            <w:lang w:eastAsia="en-GB"/>
                          </w:rPr>
                        </w:pPr>
                        <w:r w:rsidRPr="00F06DC5">
                          <w:rPr>
                            <w:rFonts w:ascii="Calibri" w:eastAsia="Times New Roman" w:hAnsi="Calibri" w:cs="Calibri"/>
                            <w:b/>
                            <w:color w:val="000000"/>
                            <w:lang w:eastAsia="en-GB"/>
                          </w:rPr>
                          <w:t>Whether</w:t>
                        </w:r>
                        <w:r w:rsidRPr="00CB5240">
                          <w:rPr>
                            <w:rFonts w:ascii="Calibri" w:eastAsia="Times New Roman" w:hAnsi="Calibri" w:cs="Calibri"/>
                            <w:b/>
                            <w:color w:val="000000"/>
                            <w:lang w:eastAsia="en-GB"/>
                          </w:rPr>
                          <w:t xml:space="preserve"> to waive </w:t>
                        </w:r>
                        <w:r w:rsidRPr="00F06DC5">
                          <w:rPr>
                            <w:rFonts w:ascii="Calibri" w:eastAsia="Times New Roman" w:hAnsi="Calibri" w:cs="Calibri"/>
                            <w:b/>
                            <w:color w:val="000000"/>
                            <w:lang w:eastAsia="en-GB"/>
                          </w:rPr>
                          <w:t xml:space="preserve">actuarial reduction </w:t>
                        </w:r>
                        <w:r>
                          <w:rPr>
                            <w:rFonts w:ascii="Calibri" w:eastAsia="Times New Roman" w:hAnsi="Calibri" w:cs="Calibri"/>
                            <w:b/>
                            <w:color w:val="000000"/>
                            <w:lang w:eastAsia="en-GB"/>
                          </w:rPr>
                          <w:t xml:space="preserve">on benefits </w:t>
                        </w:r>
                      </w:p>
                      <w:p w14:paraId="582F1D20" w14:textId="77777777" w:rsidR="00EB3858" w:rsidRDefault="00EB3858" w:rsidP="00F06DC5">
                        <w:pPr>
                          <w:spacing w:after="0" w:line="240" w:lineRule="auto"/>
                          <w:rPr>
                            <w:rFonts w:ascii="Calibri" w:eastAsia="Times New Roman" w:hAnsi="Calibri" w:cs="Calibri"/>
                            <w:b/>
                            <w:color w:val="000000"/>
                            <w:lang w:eastAsia="en-GB"/>
                          </w:rPr>
                        </w:pPr>
                        <w:r w:rsidRPr="00F06DC5">
                          <w:rPr>
                            <w:rFonts w:ascii="Calibri" w:eastAsia="Times New Roman" w:hAnsi="Calibri" w:cs="Calibri"/>
                            <w:b/>
                            <w:color w:val="000000"/>
                            <w:lang w:eastAsia="en-GB"/>
                          </w:rPr>
                          <w:t>which a member vo</w:t>
                        </w:r>
                        <w:r>
                          <w:rPr>
                            <w:rFonts w:ascii="Calibri" w:eastAsia="Times New Roman" w:hAnsi="Calibri" w:cs="Calibri"/>
                            <w:b/>
                            <w:color w:val="000000"/>
                            <w:lang w:eastAsia="en-GB"/>
                          </w:rPr>
                          <w:t>luntarily draws before normal</w:t>
                        </w:r>
                      </w:p>
                      <w:p w14:paraId="582F1D21" w14:textId="77777777" w:rsidR="00EB3858" w:rsidRDefault="00EB3858" w:rsidP="00F06DC5">
                        <w:pPr>
                          <w:spacing w:after="0" w:line="240" w:lineRule="auto"/>
                          <w:rPr>
                            <w:rFonts w:ascii="Calibri" w:eastAsia="Times New Roman" w:hAnsi="Calibri" w:cs="Calibri"/>
                            <w:b/>
                            <w:color w:val="000000"/>
                            <w:lang w:eastAsia="en-GB"/>
                          </w:rPr>
                        </w:pPr>
                        <w:r>
                          <w:rPr>
                            <w:rFonts w:ascii="Calibri" w:eastAsia="Times New Roman" w:hAnsi="Calibri" w:cs="Calibri"/>
                            <w:b/>
                            <w:color w:val="000000"/>
                            <w:lang w:eastAsia="en-GB"/>
                          </w:rPr>
                          <w:t>Pension age other than on the grounds of</w:t>
                        </w:r>
                      </w:p>
                      <w:p w14:paraId="582F1D22" w14:textId="77777777" w:rsidR="00EB3858" w:rsidRDefault="00EB3858" w:rsidP="00F06DC5">
                        <w:pPr>
                          <w:spacing w:after="0" w:line="240" w:lineRule="auto"/>
                          <w:rPr>
                            <w:rFonts w:ascii="Calibri" w:eastAsia="Times New Roman" w:hAnsi="Calibri" w:cs="Calibri"/>
                            <w:b/>
                            <w:color w:val="000000"/>
                            <w:lang w:eastAsia="en-GB"/>
                          </w:rPr>
                        </w:pPr>
                        <w:r>
                          <w:rPr>
                            <w:rFonts w:ascii="Calibri" w:eastAsia="Times New Roman" w:hAnsi="Calibri" w:cs="Calibri"/>
                            <w:b/>
                            <w:color w:val="000000"/>
                            <w:lang w:eastAsia="en-GB"/>
                          </w:rPr>
                          <w:t>Flexible retirement (where the member only has</w:t>
                        </w:r>
                      </w:p>
                      <w:p w14:paraId="582F1D23" w14:textId="77777777" w:rsidR="00EB3858" w:rsidRDefault="00EB3858" w:rsidP="00F06DC5">
                        <w:pPr>
                          <w:spacing w:after="0" w:line="240" w:lineRule="auto"/>
                          <w:rPr>
                            <w:rFonts w:ascii="Calibri" w:eastAsia="Times New Roman" w:hAnsi="Calibri" w:cs="Calibri"/>
                            <w:b/>
                            <w:color w:val="000000"/>
                            <w:lang w:eastAsia="en-GB"/>
                          </w:rPr>
                        </w:pPr>
                        <w:r>
                          <w:rPr>
                            <w:rFonts w:ascii="Calibri" w:eastAsia="Times New Roman" w:hAnsi="Calibri" w:cs="Calibri"/>
                            <w:b/>
                            <w:color w:val="000000"/>
                            <w:lang w:eastAsia="en-GB"/>
                          </w:rPr>
                          <w:t>Post 31 March membership):</w:t>
                        </w:r>
                      </w:p>
                      <w:p w14:paraId="582F1D24" w14:textId="77777777" w:rsidR="00EB3858" w:rsidRDefault="00EB3858" w:rsidP="00F06DC5">
                        <w:pPr>
                          <w:spacing w:after="0" w:line="240" w:lineRule="auto"/>
                          <w:rPr>
                            <w:rFonts w:ascii="Calibri" w:eastAsia="Times New Roman" w:hAnsi="Calibri" w:cs="Calibri"/>
                            <w:b/>
                            <w:color w:val="000000"/>
                            <w:lang w:eastAsia="en-GB"/>
                          </w:rPr>
                        </w:pPr>
                      </w:p>
                      <w:p w14:paraId="582F1D25" w14:textId="77777777" w:rsidR="00EB3858" w:rsidRDefault="00EB3858" w:rsidP="00F06DC5">
                        <w:pPr>
                          <w:spacing w:after="0" w:line="240" w:lineRule="auto"/>
                          <w:rPr>
                            <w:rFonts w:ascii="Calibri" w:eastAsia="Times New Roman" w:hAnsi="Calibri" w:cs="Calibri"/>
                            <w:color w:val="000000"/>
                            <w:lang w:eastAsia="en-GB"/>
                          </w:rPr>
                        </w:pPr>
                        <w:r w:rsidRPr="00EB3858">
                          <w:rPr>
                            <w:rFonts w:ascii="Calibri" w:eastAsia="Times New Roman" w:hAnsi="Calibri" w:cs="Calibri"/>
                            <w:b/>
                            <w:color w:val="000000"/>
                            <w:lang w:eastAsia="en-GB"/>
                          </w:rPr>
                          <w:t>a (</w:t>
                        </w:r>
                        <w:proofErr w:type="spellStart"/>
                        <w:r w:rsidRPr="00EB3858">
                          <w:rPr>
                            <w:rFonts w:ascii="Calibri" w:eastAsia="Times New Roman" w:hAnsi="Calibri" w:cs="Calibri"/>
                            <w:b/>
                            <w:color w:val="000000"/>
                            <w:lang w:eastAsia="en-GB"/>
                          </w:rPr>
                          <w:t>i</w:t>
                        </w:r>
                        <w:proofErr w:type="spellEnd"/>
                        <w:r w:rsidRPr="00EB3858">
                          <w:rPr>
                            <w:rFonts w:ascii="Calibri" w:eastAsia="Times New Roman" w:hAnsi="Calibri" w:cs="Calibri"/>
                            <w:b/>
                            <w:color w:val="000000"/>
                            <w:lang w:eastAsia="en-GB"/>
                          </w:rPr>
                          <w:t>)</w:t>
                        </w:r>
                        <w:r>
                          <w:rPr>
                            <w:rFonts w:ascii="Calibri" w:eastAsia="Times New Roman" w:hAnsi="Calibri" w:cs="Calibri"/>
                            <w:color w:val="000000"/>
                            <w:lang w:eastAsia="en-GB"/>
                          </w:rPr>
                          <w:t xml:space="preserve"> on compassionate grounds (pre 1 April 2014</w:t>
                        </w:r>
                      </w:p>
                      <w:p w14:paraId="582F1D26" w14:textId="77777777" w:rsidR="00EB3858" w:rsidRDefault="00EB3858" w:rsidP="00F06DC5">
                        <w:pPr>
                          <w:spacing w:after="0" w:line="240" w:lineRule="auto"/>
                          <w:rPr>
                            <w:rFonts w:ascii="Calibri" w:eastAsia="Times New Roman" w:hAnsi="Calibri" w:cs="Calibri"/>
                            <w:b/>
                            <w:color w:val="000000"/>
                            <w:lang w:eastAsia="en-GB"/>
                          </w:rPr>
                        </w:pPr>
                        <w:r>
                          <w:rPr>
                            <w:rFonts w:ascii="Calibri" w:eastAsia="Times New Roman" w:hAnsi="Calibri" w:cs="Calibri"/>
                            <w:color w:val="000000"/>
                            <w:lang w:eastAsia="en-GB"/>
                          </w:rPr>
                          <w:t>membership)</w:t>
                        </w:r>
                        <w:r>
                          <w:rPr>
                            <w:rFonts w:ascii="Calibri" w:eastAsia="Times New Roman" w:hAnsi="Calibri" w:cs="Calibri"/>
                            <w:b/>
                            <w:color w:val="000000"/>
                            <w:lang w:eastAsia="en-GB"/>
                          </w:rPr>
                          <w:t xml:space="preserve"> Waive all or none</w:t>
                        </w:r>
                      </w:p>
                      <w:p w14:paraId="582F1D27" w14:textId="77777777" w:rsidR="00EB3858" w:rsidRDefault="00EB3858" w:rsidP="00F06DC5">
                        <w:pPr>
                          <w:spacing w:after="0" w:line="240" w:lineRule="auto"/>
                          <w:rPr>
                            <w:rFonts w:ascii="Calibri" w:eastAsia="Times New Roman" w:hAnsi="Calibri" w:cs="Calibri"/>
                            <w:color w:val="000000"/>
                            <w:lang w:eastAsia="en-GB"/>
                          </w:rPr>
                        </w:pPr>
                      </w:p>
                      <w:p w14:paraId="582F1D28" w14:textId="77777777" w:rsidR="00EB3858" w:rsidRDefault="00EB3858" w:rsidP="00F06DC5">
                        <w:pPr>
                          <w:spacing w:after="0" w:line="240" w:lineRule="auto"/>
                          <w:rPr>
                            <w:rFonts w:ascii="Calibri" w:eastAsia="Times New Roman" w:hAnsi="Calibri" w:cs="Calibri"/>
                            <w:color w:val="000000"/>
                            <w:lang w:eastAsia="en-GB"/>
                          </w:rPr>
                        </w:pPr>
                        <w:r w:rsidRPr="00EB3858">
                          <w:rPr>
                            <w:rFonts w:ascii="Calibri" w:eastAsia="Times New Roman" w:hAnsi="Calibri" w:cs="Calibri"/>
                            <w:b/>
                            <w:color w:val="000000"/>
                            <w:lang w:eastAsia="en-GB"/>
                          </w:rPr>
                          <w:t>a (ii)</w:t>
                        </w:r>
                        <w:r>
                          <w:rPr>
                            <w:rFonts w:ascii="Calibri" w:eastAsia="Times New Roman" w:hAnsi="Calibri" w:cs="Calibri"/>
                            <w:color w:val="000000"/>
                            <w:lang w:eastAsia="en-GB"/>
                          </w:rPr>
                          <w:t xml:space="preserve"> in whole or part on any grounds (post 31 March</w:t>
                        </w:r>
                      </w:p>
                      <w:p w14:paraId="582F1D29" w14:textId="77777777" w:rsidR="00EB3858" w:rsidRDefault="00EB3858" w:rsidP="00F06DC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2014 membership) if the member was not in the</w:t>
                        </w:r>
                      </w:p>
                      <w:p w14:paraId="582F1D2A" w14:textId="77777777" w:rsidR="00EB3858" w:rsidRDefault="00EB3858" w:rsidP="00F06DC5">
                        <w:pPr>
                          <w:spacing w:after="0" w:line="240" w:lineRule="auto"/>
                          <w:rPr>
                            <w:rFonts w:ascii="Calibri" w:eastAsia="Times New Roman" w:hAnsi="Calibri" w:cs="Calibri"/>
                            <w:b/>
                            <w:color w:val="000000"/>
                            <w:lang w:eastAsia="en-GB"/>
                          </w:rPr>
                        </w:pPr>
                        <w:r>
                          <w:rPr>
                            <w:rFonts w:ascii="Calibri" w:eastAsia="Times New Roman" w:hAnsi="Calibri" w:cs="Calibri"/>
                            <w:color w:val="000000"/>
                            <w:lang w:eastAsia="en-GB"/>
                          </w:rPr>
                          <w:t xml:space="preserve">Scheme before 1 October 2006 </w:t>
                        </w:r>
                        <w:r>
                          <w:rPr>
                            <w:rFonts w:ascii="Calibri" w:eastAsia="Times New Roman" w:hAnsi="Calibri" w:cs="Calibri"/>
                            <w:b/>
                            <w:color w:val="000000"/>
                            <w:lang w:eastAsia="en-GB"/>
                          </w:rPr>
                          <w:t>Waive all, some or</w:t>
                        </w:r>
                      </w:p>
                      <w:p w14:paraId="582F1D2B" w14:textId="77777777" w:rsidR="00EB3858" w:rsidRDefault="00EB3858" w:rsidP="00F06DC5">
                        <w:pPr>
                          <w:spacing w:after="0" w:line="240" w:lineRule="auto"/>
                          <w:rPr>
                            <w:rFonts w:ascii="Calibri" w:eastAsia="Times New Roman" w:hAnsi="Calibri" w:cs="Calibri"/>
                            <w:b/>
                            <w:color w:val="000000"/>
                            <w:lang w:eastAsia="en-GB"/>
                          </w:rPr>
                        </w:pPr>
                        <w:r>
                          <w:rPr>
                            <w:rFonts w:ascii="Calibri" w:eastAsia="Times New Roman" w:hAnsi="Calibri" w:cs="Calibri"/>
                            <w:b/>
                            <w:color w:val="000000"/>
                            <w:lang w:eastAsia="en-GB"/>
                          </w:rPr>
                          <w:t>none</w:t>
                        </w:r>
                      </w:p>
                      <w:p w14:paraId="582F1D2C" w14:textId="77777777" w:rsidR="00EB3858" w:rsidRDefault="00EB3858" w:rsidP="00F06DC5">
                        <w:pPr>
                          <w:spacing w:after="0" w:line="240" w:lineRule="auto"/>
                          <w:rPr>
                            <w:rFonts w:ascii="Calibri" w:eastAsia="Times New Roman" w:hAnsi="Calibri" w:cs="Calibri"/>
                            <w:b/>
                            <w:color w:val="000000"/>
                            <w:lang w:eastAsia="en-GB"/>
                          </w:rPr>
                        </w:pPr>
                      </w:p>
                      <w:p w14:paraId="582F1D2D" w14:textId="77777777" w:rsidR="00EB3858" w:rsidRDefault="00EB3858" w:rsidP="00F06DC5">
                        <w:pPr>
                          <w:spacing w:after="0" w:line="240" w:lineRule="auto"/>
                          <w:rPr>
                            <w:rFonts w:ascii="Calibri" w:eastAsia="Times New Roman" w:hAnsi="Calibri" w:cs="Calibri"/>
                            <w:color w:val="000000"/>
                            <w:lang w:eastAsia="en-GB"/>
                          </w:rPr>
                        </w:pPr>
                        <w:r>
                          <w:rPr>
                            <w:rFonts w:ascii="Calibri" w:eastAsia="Times New Roman" w:hAnsi="Calibri" w:cs="Calibri"/>
                            <w:b/>
                            <w:color w:val="000000"/>
                            <w:lang w:eastAsia="en-GB"/>
                          </w:rPr>
                          <w:t>b (</w:t>
                        </w:r>
                        <w:proofErr w:type="spellStart"/>
                        <w:r>
                          <w:rPr>
                            <w:rFonts w:ascii="Calibri" w:eastAsia="Times New Roman" w:hAnsi="Calibri" w:cs="Calibri"/>
                            <w:b/>
                            <w:color w:val="000000"/>
                            <w:lang w:eastAsia="en-GB"/>
                          </w:rPr>
                          <w:t>i</w:t>
                        </w:r>
                        <w:proofErr w:type="spellEnd"/>
                        <w:r>
                          <w:rPr>
                            <w:rFonts w:ascii="Calibri" w:eastAsia="Times New Roman" w:hAnsi="Calibri" w:cs="Calibri"/>
                            <w:b/>
                            <w:color w:val="000000"/>
                            <w:lang w:eastAsia="en-GB"/>
                          </w:rPr>
                          <w:t xml:space="preserve">) </w:t>
                        </w:r>
                        <w:r w:rsidRPr="00F06DC5">
                          <w:rPr>
                            <w:rFonts w:ascii="Calibri" w:eastAsia="Times New Roman" w:hAnsi="Calibri" w:cs="Calibri"/>
                            <w:color w:val="000000"/>
                            <w:lang w:eastAsia="en-GB"/>
                          </w:rPr>
                          <w:t xml:space="preserve">on compassionate grounds </w:t>
                        </w:r>
                        <w:r>
                          <w:rPr>
                            <w:rFonts w:ascii="Calibri" w:eastAsia="Times New Roman" w:hAnsi="Calibri" w:cs="Calibri"/>
                            <w:color w:val="000000"/>
                            <w:lang w:eastAsia="en-GB"/>
                          </w:rPr>
                          <w:t>(</w:t>
                        </w:r>
                        <w:r w:rsidRPr="00F06DC5">
                          <w:rPr>
                            <w:rFonts w:ascii="Calibri" w:eastAsia="Times New Roman" w:hAnsi="Calibri" w:cs="Calibri"/>
                            <w:color w:val="000000"/>
                            <w:lang w:eastAsia="en-GB"/>
                          </w:rPr>
                          <w:t>p</w:t>
                        </w:r>
                        <w:r>
                          <w:rPr>
                            <w:rFonts w:ascii="Calibri" w:eastAsia="Times New Roman" w:hAnsi="Calibri" w:cs="Calibri"/>
                            <w:color w:val="000000"/>
                            <w:lang w:eastAsia="en-GB"/>
                          </w:rPr>
                          <w:t>re 1 April 2014</w:t>
                        </w:r>
                      </w:p>
                      <w:p w14:paraId="582F1D2E" w14:textId="77777777" w:rsidR="00EB3858" w:rsidRDefault="00EB3858" w:rsidP="00F06DC5">
                        <w:pPr>
                          <w:spacing w:after="0" w:line="240" w:lineRule="auto"/>
                          <w:rPr>
                            <w:rFonts w:ascii="Calibri" w:eastAsia="Times New Roman" w:hAnsi="Calibri" w:cs="Calibri"/>
                            <w:b/>
                            <w:color w:val="000000"/>
                            <w:lang w:eastAsia="en-GB"/>
                          </w:rPr>
                        </w:pPr>
                        <w:r>
                          <w:rPr>
                            <w:rFonts w:ascii="Calibri" w:eastAsia="Times New Roman" w:hAnsi="Calibri" w:cs="Calibri"/>
                            <w:color w:val="000000"/>
                            <w:lang w:eastAsia="en-GB"/>
                          </w:rPr>
                          <w:t xml:space="preserve">membership) </w:t>
                        </w:r>
                        <w:r w:rsidRPr="00CB5240">
                          <w:rPr>
                            <w:rFonts w:ascii="Calibri" w:eastAsia="Times New Roman" w:hAnsi="Calibri" w:cs="Calibri"/>
                            <w:b/>
                            <w:color w:val="000000"/>
                            <w:lang w:eastAsia="en-GB"/>
                          </w:rPr>
                          <w:t>Waive all or none</w:t>
                        </w:r>
                      </w:p>
                      <w:p w14:paraId="582F1D2F" w14:textId="77777777" w:rsidR="00EB3858" w:rsidRDefault="00EB3858" w:rsidP="00F06DC5">
                        <w:pPr>
                          <w:spacing w:after="0" w:line="240" w:lineRule="auto"/>
                          <w:rPr>
                            <w:rFonts w:ascii="Calibri" w:eastAsia="Times New Roman" w:hAnsi="Calibri" w:cs="Calibri"/>
                            <w:b/>
                            <w:color w:val="000000"/>
                            <w:lang w:eastAsia="en-GB"/>
                          </w:rPr>
                        </w:pPr>
                      </w:p>
                      <w:p w14:paraId="582F1D30" w14:textId="77777777" w:rsidR="00EB3858" w:rsidRDefault="00EB3858" w:rsidP="00F06DC5">
                        <w:pPr>
                          <w:spacing w:after="0" w:line="240" w:lineRule="auto"/>
                          <w:rPr>
                            <w:rFonts w:ascii="Calibri" w:eastAsia="Times New Roman" w:hAnsi="Calibri" w:cs="Calibri"/>
                            <w:color w:val="000000"/>
                            <w:lang w:eastAsia="en-GB"/>
                          </w:rPr>
                        </w:pPr>
                        <w:r>
                          <w:rPr>
                            <w:rFonts w:ascii="Calibri" w:eastAsia="Times New Roman" w:hAnsi="Calibri" w:cs="Calibri"/>
                            <w:b/>
                            <w:color w:val="000000"/>
                            <w:lang w:eastAsia="en-GB"/>
                          </w:rPr>
                          <w:t xml:space="preserve">b (ii) </w:t>
                        </w:r>
                        <w:r w:rsidRPr="00F06DC5">
                          <w:rPr>
                            <w:rFonts w:ascii="Calibri" w:eastAsia="Times New Roman" w:hAnsi="Calibri" w:cs="Calibri"/>
                            <w:color w:val="000000"/>
                            <w:lang w:eastAsia="en-GB"/>
                          </w:rPr>
                          <w:t>in whole or in part on any grounds (post 31</w:t>
                        </w:r>
                      </w:p>
                      <w:p w14:paraId="582F1D31" w14:textId="77777777" w:rsidR="00EB3858" w:rsidRPr="00EB3858" w:rsidRDefault="00EB3858" w:rsidP="00F06DC5">
                        <w:pPr>
                          <w:spacing w:after="0" w:line="240" w:lineRule="auto"/>
                          <w:rPr>
                            <w:rFonts w:ascii="Calibri" w:eastAsia="Times New Roman" w:hAnsi="Calibri" w:cs="Calibri"/>
                            <w:color w:val="000000"/>
                            <w:lang w:eastAsia="en-GB"/>
                          </w:rPr>
                        </w:pPr>
                        <w:r w:rsidRPr="00F06DC5">
                          <w:rPr>
                            <w:rFonts w:ascii="Calibri" w:eastAsia="Times New Roman" w:hAnsi="Calibri" w:cs="Calibri"/>
                            <w:color w:val="000000"/>
                            <w:lang w:eastAsia="en-GB"/>
                          </w:rPr>
                          <w:t>March 2014 membership) if the member was in</w:t>
                        </w:r>
                      </w:p>
                      <w:p w14:paraId="582F1D32" w14:textId="77777777" w:rsidR="00EB3858" w:rsidRPr="00EB3858" w:rsidRDefault="00EB3858" w:rsidP="00F06DC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w:t>
                        </w:r>
                        <w:r w:rsidRPr="00EB3858">
                          <w:rPr>
                            <w:rFonts w:ascii="Calibri" w:eastAsia="Times New Roman" w:hAnsi="Calibri" w:cs="Calibri"/>
                            <w:color w:val="000000"/>
                            <w:lang w:eastAsia="en-GB"/>
                          </w:rPr>
                          <w:t>he</w:t>
                        </w:r>
                        <w:r>
                          <w:rPr>
                            <w:rFonts w:ascii="Calibri" w:eastAsia="Times New Roman" w:hAnsi="Calibri" w:cs="Calibri"/>
                            <w:color w:val="000000"/>
                            <w:lang w:eastAsia="en-GB"/>
                          </w:rPr>
                          <w:t xml:space="preserve"> </w:t>
                        </w:r>
                        <w:r w:rsidRPr="00F06DC5">
                          <w:rPr>
                            <w:rFonts w:ascii="Calibri" w:eastAsia="Times New Roman" w:hAnsi="Calibri" w:cs="Calibri"/>
                            <w:color w:val="000000"/>
                            <w:lang w:eastAsia="en-GB"/>
                          </w:rPr>
                          <w:t>Scheme before 1 October 2006, will not</w:t>
                        </w:r>
                        <w:r>
                          <w:rPr>
                            <w:rFonts w:ascii="Calibri" w:eastAsia="Times New Roman" w:hAnsi="Calibri" w:cs="Calibri"/>
                            <w:color w:val="000000"/>
                            <w:lang w:eastAsia="en-GB"/>
                          </w:rPr>
                          <w:t xml:space="preserve"> be 60</w:t>
                        </w:r>
                      </w:p>
                      <w:p w14:paraId="582F1D33" w14:textId="77777777" w:rsidR="00EB3858" w:rsidRDefault="00EB3858" w:rsidP="00F06DC5">
                        <w:pPr>
                          <w:spacing w:after="0" w:line="240" w:lineRule="auto"/>
                          <w:rPr>
                            <w:rFonts w:ascii="Calibri" w:eastAsia="Times New Roman" w:hAnsi="Calibri" w:cs="Calibri"/>
                            <w:color w:val="000000"/>
                            <w:lang w:eastAsia="en-GB"/>
                          </w:rPr>
                        </w:pPr>
                        <w:r w:rsidRPr="00F06DC5">
                          <w:rPr>
                            <w:rFonts w:ascii="Calibri" w:eastAsia="Times New Roman" w:hAnsi="Calibri" w:cs="Calibri"/>
                            <w:color w:val="000000"/>
                            <w:lang w:eastAsia="en-GB"/>
                          </w:rPr>
                          <w:t>by 31 March 2016 and will not attain 60</w:t>
                        </w:r>
                        <w:r>
                          <w:rPr>
                            <w:rFonts w:ascii="Calibri" w:eastAsia="Times New Roman" w:hAnsi="Calibri" w:cs="Calibri"/>
                            <w:color w:val="000000"/>
                            <w:lang w:eastAsia="en-GB"/>
                          </w:rPr>
                          <w:t xml:space="preserve"> </w:t>
                        </w:r>
                        <w:r w:rsidRPr="00F06DC5">
                          <w:rPr>
                            <w:rFonts w:ascii="Calibri" w:eastAsia="Times New Roman" w:hAnsi="Calibri" w:cs="Calibri"/>
                            <w:color w:val="000000"/>
                            <w:lang w:eastAsia="en-GB"/>
                          </w:rPr>
                          <w:t>between</w:t>
                        </w:r>
                      </w:p>
                      <w:p w14:paraId="582F1D34" w14:textId="77777777" w:rsidR="00EB3858" w:rsidRDefault="00EB3858" w:rsidP="00F06DC5">
                        <w:pPr>
                          <w:spacing w:after="0" w:line="240" w:lineRule="auto"/>
                          <w:rPr>
                            <w:rFonts w:ascii="Calibri" w:eastAsia="Times New Roman" w:hAnsi="Calibri" w:cs="Calibri"/>
                            <w:color w:val="000000"/>
                            <w:lang w:eastAsia="en-GB"/>
                          </w:rPr>
                        </w:pPr>
                        <w:r w:rsidRPr="00F06DC5">
                          <w:rPr>
                            <w:rFonts w:ascii="Calibri" w:eastAsia="Times New Roman" w:hAnsi="Calibri" w:cs="Calibri"/>
                            <w:color w:val="000000"/>
                            <w:lang w:eastAsia="en-GB"/>
                          </w:rPr>
                          <w:t>1 April 2016 and 31 March 2020 inclusive</w:t>
                        </w:r>
                        <w:r w:rsidR="00880D33">
                          <w:rPr>
                            <w:rFonts w:ascii="Calibri" w:eastAsia="Times New Roman" w:hAnsi="Calibri" w:cs="Calibri"/>
                            <w:color w:val="000000"/>
                            <w:lang w:eastAsia="en-GB"/>
                          </w:rPr>
                          <w:t xml:space="preserve"> </w:t>
                        </w:r>
                      </w:p>
                      <w:p w14:paraId="582F1D35" w14:textId="77777777" w:rsidR="00880D33" w:rsidRDefault="00880D33" w:rsidP="00F06DC5">
                        <w:pPr>
                          <w:spacing w:after="0" w:line="240" w:lineRule="auto"/>
                          <w:rPr>
                            <w:rFonts w:ascii="Calibri" w:eastAsia="Times New Roman" w:hAnsi="Calibri" w:cs="Calibri"/>
                            <w:b/>
                            <w:color w:val="000000"/>
                            <w:lang w:eastAsia="en-GB"/>
                          </w:rPr>
                        </w:pPr>
                        <w:r w:rsidRPr="00CB5240">
                          <w:rPr>
                            <w:rFonts w:ascii="Calibri" w:eastAsia="Times New Roman" w:hAnsi="Calibri" w:cs="Calibri"/>
                            <w:b/>
                            <w:color w:val="000000"/>
                            <w:lang w:eastAsia="en-GB"/>
                          </w:rPr>
                          <w:t>Waive all, some or none</w:t>
                        </w:r>
                      </w:p>
                      <w:p w14:paraId="582F1D36" w14:textId="77777777" w:rsidR="00880D33" w:rsidRDefault="00880D33" w:rsidP="00F06DC5">
                        <w:pPr>
                          <w:spacing w:after="0" w:line="240" w:lineRule="auto"/>
                          <w:rPr>
                            <w:rFonts w:ascii="Calibri" w:eastAsia="Times New Roman" w:hAnsi="Calibri" w:cs="Calibri"/>
                            <w:b/>
                            <w:color w:val="000000"/>
                            <w:lang w:eastAsia="en-GB"/>
                          </w:rPr>
                        </w:pPr>
                      </w:p>
                      <w:p w14:paraId="582F1D37" w14:textId="77777777" w:rsidR="00880D33" w:rsidRDefault="00880D33" w:rsidP="00F06DC5">
                        <w:pPr>
                          <w:spacing w:after="0" w:line="240" w:lineRule="auto"/>
                          <w:rPr>
                            <w:rFonts w:ascii="Calibri" w:eastAsia="Times New Roman" w:hAnsi="Calibri" w:cs="Calibri"/>
                            <w:color w:val="000000"/>
                            <w:lang w:eastAsia="en-GB"/>
                          </w:rPr>
                        </w:pPr>
                        <w:r w:rsidRPr="00F06DC5">
                          <w:rPr>
                            <w:rFonts w:ascii="Calibri" w:eastAsia="Times New Roman" w:hAnsi="Calibri" w:cs="Calibri"/>
                            <w:b/>
                            <w:color w:val="000000"/>
                            <w:lang w:eastAsia="en-GB"/>
                          </w:rPr>
                          <w:t>c</w:t>
                        </w:r>
                        <w:r w:rsidRPr="00880D33">
                          <w:rPr>
                            <w:rFonts w:ascii="Calibri" w:eastAsia="Times New Roman" w:hAnsi="Calibri" w:cs="Calibri"/>
                            <w:b/>
                            <w:color w:val="000000"/>
                            <w:lang w:eastAsia="en-GB"/>
                          </w:rPr>
                          <w:t xml:space="preserve"> (</w:t>
                        </w:r>
                        <w:proofErr w:type="spellStart"/>
                        <w:r w:rsidRPr="00880D33">
                          <w:rPr>
                            <w:rFonts w:ascii="Calibri" w:eastAsia="Times New Roman" w:hAnsi="Calibri" w:cs="Calibri"/>
                            <w:b/>
                            <w:color w:val="000000"/>
                            <w:lang w:eastAsia="en-GB"/>
                          </w:rPr>
                          <w:t>i</w:t>
                        </w:r>
                        <w:proofErr w:type="spellEnd"/>
                        <w:r w:rsidRPr="00880D33">
                          <w:rPr>
                            <w:rFonts w:ascii="Calibri" w:eastAsia="Times New Roman" w:hAnsi="Calibri" w:cs="Calibri"/>
                            <w:b/>
                            <w:color w:val="000000"/>
                            <w:lang w:eastAsia="en-GB"/>
                          </w:rPr>
                          <w:t>)</w:t>
                        </w:r>
                        <w:r w:rsidRPr="00F06DC5">
                          <w:rPr>
                            <w:rFonts w:ascii="Calibri" w:eastAsia="Times New Roman" w:hAnsi="Calibri" w:cs="Calibri"/>
                            <w:color w:val="000000"/>
                            <w:lang w:eastAsia="en-GB"/>
                          </w:rPr>
                          <w:t xml:space="preserve"> on compassionate grounds (p</w:t>
                        </w:r>
                        <w:r>
                          <w:rPr>
                            <w:rFonts w:ascii="Calibri" w:eastAsia="Times New Roman" w:hAnsi="Calibri" w:cs="Calibri"/>
                            <w:color w:val="000000"/>
                            <w:lang w:eastAsia="en-GB"/>
                          </w:rPr>
                          <w:t>re 1 April 2016</w:t>
                        </w:r>
                      </w:p>
                      <w:p w14:paraId="582F1D38" w14:textId="77777777" w:rsidR="00880D33" w:rsidRDefault="00880D33" w:rsidP="00880D33">
                        <w:pPr>
                          <w:spacing w:after="0" w:line="240" w:lineRule="auto"/>
                          <w:rPr>
                            <w:rFonts w:ascii="Calibri" w:eastAsia="Times New Roman" w:hAnsi="Calibri" w:cs="Calibri"/>
                            <w:b/>
                            <w:color w:val="000000"/>
                            <w:lang w:eastAsia="en-GB"/>
                          </w:rPr>
                        </w:pPr>
                        <w:r>
                          <w:rPr>
                            <w:rFonts w:ascii="Calibri" w:eastAsia="Times New Roman" w:hAnsi="Calibri" w:cs="Calibri"/>
                            <w:color w:val="000000"/>
                            <w:lang w:eastAsia="en-GB"/>
                          </w:rPr>
                          <w:t xml:space="preserve">membership) ) </w:t>
                        </w:r>
                        <w:r w:rsidRPr="00CB5240">
                          <w:rPr>
                            <w:rFonts w:ascii="Calibri" w:eastAsia="Times New Roman" w:hAnsi="Calibri" w:cs="Calibri"/>
                            <w:b/>
                            <w:color w:val="000000"/>
                            <w:lang w:eastAsia="en-GB"/>
                          </w:rPr>
                          <w:t>Waive all or none</w:t>
                        </w:r>
                      </w:p>
                      <w:p w14:paraId="582F1D39" w14:textId="77777777" w:rsidR="00880D33" w:rsidRDefault="00880D33" w:rsidP="00880D33">
                        <w:pPr>
                          <w:spacing w:after="0" w:line="240" w:lineRule="auto"/>
                          <w:rPr>
                            <w:rFonts w:ascii="Calibri" w:eastAsia="Times New Roman" w:hAnsi="Calibri" w:cs="Calibri"/>
                            <w:b/>
                            <w:color w:val="000000"/>
                            <w:lang w:eastAsia="en-GB"/>
                          </w:rPr>
                        </w:pPr>
                      </w:p>
                      <w:p w14:paraId="582F1D3A" w14:textId="77777777" w:rsidR="00880D33" w:rsidRDefault="00880D33" w:rsidP="00880D33">
                        <w:pPr>
                          <w:spacing w:after="0" w:line="240" w:lineRule="auto"/>
                          <w:rPr>
                            <w:rFonts w:ascii="Calibri" w:eastAsia="Times New Roman" w:hAnsi="Calibri" w:cs="Calibri"/>
                            <w:color w:val="000000"/>
                            <w:lang w:eastAsia="en-GB"/>
                          </w:rPr>
                        </w:pPr>
                        <w:r w:rsidRPr="00880D33">
                          <w:rPr>
                            <w:rFonts w:ascii="Calibri" w:eastAsia="Times New Roman" w:hAnsi="Calibri" w:cs="Calibri"/>
                            <w:b/>
                            <w:color w:val="000000"/>
                            <w:lang w:eastAsia="en-GB"/>
                          </w:rPr>
                          <w:t>c</w:t>
                        </w:r>
                        <w:r>
                          <w:rPr>
                            <w:rFonts w:ascii="Calibri" w:eastAsia="Times New Roman" w:hAnsi="Calibri" w:cs="Calibri"/>
                            <w:b/>
                            <w:color w:val="000000"/>
                            <w:lang w:eastAsia="en-GB"/>
                          </w:rPr>
                          <w:t xml:space="preserve"> </w:t>
                        </w:r>
                        <w:r w:rsidRPr="00880D33">
                          <w:rPr>
                            <w:rFonts w:ascii="Calibri" w:eastAsia="Times New Roman" w:hAnsi="Calibri" w:cs="Calibri"/>
                            <w:b/>
                            <w:color w:val="000000"/>
                            <w:lang w:eastAsia="en-GB"/>
                          </w:rPr>
                          <w:t>(ii)</w:t>
                        </w:r>
                        <w:r>
                          <w:rPr>
                            <w:rFonts w:ascii="Calibri" w:eastAsia="Times New Roman" w:hAnsi="Calibri" w:cs="Calibri"/>
                            <w:color w:val="000000"/>
                            <w:lang w:eastAsia="en-GB"/>
                          </w:rPr>
                          <w:t xml:space="preserve"> </w:t>
                        </w:r>
                        <w:r w:rsidRPr="00F06DC5">
                          <w:rPr>
                            <w:rFonts w:ascii="Calibri" w:eastAsia="Times New Roman" w:hAnsi="Calibri" w:cs="Calibri"/>
                            <w:color w:val="000000"/>
                            <w:lang w:eastAsia="en-GB"/>
                          </w:rPr>
                          <w:t>in whole or in part on any grounds (</w:t>
                        </w:r>
                        <w:r>
                          <w:rPr>
                            <w:rFonts w:ascii="Calibri" w:eastAsia="Times New Roman" w:hAnsi="Calibri" w:cs="Calibri"/>
                            <w:color w:val="000000"/>
                            <w:lang w:eastAsia="en-GB"/>
                          </w:rPr>
                          <w:t>post 31</w:t>
                        </w:r>
                      </w:p>
                      <w:p w14:paraId="582F1D3B" w14:textId="77777777" w:rsidR="00880D33" w:rsidRDefault="00880D33" w:rsidP="00880D3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March </w:t>
                        </w:r>
                        <w:r w:rsidRPr="00F06DC5">
                          <w:rPr>
                            <w:rFonts w:ascii="Calibri" w:eastAsia="Times New Roman" w:hAnsi="Calibri" w:cs="Calibri"/>
                            <w:color w:val="000000"/>
                            <w:lang w:eastAsia="en-GB"/>
                          </w:rPr>
                          <w:t>2016 membership) if the member was in the</w:t>
                        </w:r>
                      </w:p>
                      <w:p w14:paraId="582F1D3C" w14:textId="77777777" w:rsidR="00880D33" w:rsidRDefault="00880D33" w:rsidP="00880D33">
                        <w:pPr>
                          <w:spacing w:after="0" w:line="240" w:lineRule="auto"/>
                          <w:rPr>
                            <w:rFonts w:ascii="Calibri" w:eastAsia="Times New Roman" w:hAnsi="Calibri" w:cs="Calibri"/>
                            <w:color w:val="000000"/>
                            <w:lang w:eastAsia="en-GB"/>
                          </w:rPr>
                        </w:pPr>
                        <w:r w:rsidRPr="00F06DC5">
                          <w:rPr>
                            <w:rFonts w:ascii="Calibri" w:eastAsia="Times New Roman" w:hAnsi="Calibri" w:cs="Calibri"/>
                            <w:color w:val="000000"/>
                            <w:lang w:eastAsia="en-GB"/>
                          </w:rPr>
                          <w:t xml:space="preserve">Scheme before 1 October 2006 </w:t>
                        </w:r>
                        <w:r>
                          <w:rPr>
                            <w:rFonts w:ascii="Calibri" w:eastAsia="Times New Roman" w:hAnsi="Calibri" w:cs="Calibri"/>
                            <w:color w:val="000000"/>
                            <w:lang w:eastAsia="en-GB"/>
                          </w:rPr>
                          <w:t>and will be 60 by</w:t>
                        </w:r>
                      </w:p>
                      <w:p w14:paraId="582F1D3D" w14:textId="77777777" w:rsidR="00880D33" w:rsidRDefault="00880D33" w:rsidP="00880D33">
                        <w:pPr>
                          <w:spacing w:after="0" w:line="240" w:lineRule="auto"/>
                          <w:rPr>
                            <w:rFonts w:ascii="Calibri" w:eastAsia="Times New Roman" w:hAnsi="Calibri" w:cs="Calibri"/>
                            <w:b/>
                            <w:color w:val="000000"/>
                            <w:lang w:eastAsia="en-GB"/>
                          </w:rPr>
                        </w:pPr>
                        <w:r>
                          <w:rPr>
                            <w:rFonts w:ascii="Calibri" w:eastAsia="Times New Roman" w:hAnsi="Calibri" w:cs="Calibri"/>
                            <w:color w:val="000000"/>
                            <w:lang w:eastAsia="en-GB"/>
                          </w:rPr>
                          <w:t>31 March 2016</w:t>
                        </w:r>
                        <w:r w:rsidRPr="00F06DC5">
                          <w:rPr>
                            <w:rFonts w:ascii="Calibri" w:eastAsia="Times New Roman" w:hAnsi="Calibri" w:cs="Calibri"/>
                            <w:color w:val="000000"/>
                            <w:lang w:eastAsia="en-GB"/>
                          </w:rPr>
                          <w:t xml:space="preserve"> </w:t>
                        </w:r>
                        <w:r w:rsidRPr="00CB5240">
                          <w:rPr>
                            <w:rFonts w:ascii="Calibri" w:eastAsia="Times New Roman" w:hAnsi="Calibri" w:cs="Calibri"/>
                            <w:b/>
                            <w:color w:val="000000"/>
                            <w:lang w:eastAsia="en-GB"/>
                          </w:rPr>
                          <w:t>Waive all, some or none</w:t>
                        </w:r>
                      </w:p>
                      <w:p w14:paraId="582F1D3E" w14:textId="77777777" w:rsidR="00880D33" w:rsidRDefault="00880D33" w:rsidP="00880D33">
                        <w:pPr>
                          <w:spacing w:after="0" w:line="240" w:lineRule="auto"/>
                          <w:rPr>
                            <w:rFonts w:ascii="Calibri" w:eastAsia="Times New Roman" w:hAnsi="Calibri" w:cs="Calibri"/>
                            <w:b/>
                            <w:color w:val="000000"/>
                            <w:lang w:eastAsia="en-GB"/>
                          </w:rPr>
                        </w:pPr>
                      </w:p>
                      <w:p w14:paraId="582F1D3F" w14:textId="77777777" w:rsidR="00880D33" w:rsidRDefault="00880D33" w:rsidP="00880D33">
                        <w:pPr>
                          <w:spacing w:after="0" w:line="240" w:lineRule="auto"/>
                          <w:rPr>
                            <w:rFonts w:ascii="Calibri" w:eastAsia="Times New Roman" w:hAnsi="Calibri" w:cs="Calibri"/>
                            <w:color w:val="000000"/>
                            <w:lang w:eastAsia="en-GB"/>
                          </w:rPr>
                        </w:pPr>
                      </w:p>
                      <w:p w14:paraId="582F1D40" w14:textId="77777777" w:rsidR="00880D33" w:rsidRDefault="00880D33" w:rsidP="00880D33">
                        <w:pPr>
                          <w:spacing w:after="0" w:line="240" w:lineRule="auto"/>
                          <w:rPr>
                            <w:rFonts w:ascii="Calibri" w:eastAsia="Times New Roman" w:hAnsi="Calibri" w:cs="Calibri"/>
                            <w:color w:val="000000"/>
                            <w:lang w:eastAsia="en-GB"/>
                          </w:rPr>
                        </w:pPr>
                        <w:r w:rsidRPr="00F06DC5">
                          <w:rPr>
                            <w:rFonts w:ascii="Calibri" w:eastAsia="Times New Roman" w:hAnsi="Calibri" w:cs="Calibri"/>
                            <w:b/>
                            <w:color w:val="000000"/>
                            <w:lang w:eastAsia="en-GB"/>
                          </w:rPr>
                          <w:t>d</w:t>
                        </w:r>
                        <w:r w:rsidRPr="00880D33">
                          <w:rPr>
                            <w:rFonts w:ascii="Calibri" w:eastAsia="Times New Roman" w:hAnsi="Calibri" w:cs="Calibri"/>
                            <w:b/>
                            <w:color w:val="000000"/>
                            <w:lang w:eastAsia="en-GB"/>
                          </w:rPr>
                          <w:t xml:space="preserve"> (</w:t>
                        </w:r>
                        <w:proofErr w:type="spellStart"/>
                        <w:r w:rsidRPr="00880D33">
                          <w:rPr>
                            <w:rFonts w:ascii="Calibri" w:eastAsia="Times New Roman" w:hAnsi="Calibri" w:cs="Calibri"/>
                            <w:b/>
                            <w:color w:val="000000"/>
                            <w:lang w:eastAsia="en-GB"/>
                          </w:rPr>
                          <w:t>i</w:t>
                        </w:r>
                        <w:proofErr w:type="spellEnd"/>
                        <w:r w:rsidRPr="00880D33">
                          <w:rPr>
                            <w:rFonts w:ascii="Calibri" w:eastAsia="Times New Roman" w:hAnsi="Calibri" w:cs="Calibri"/>
                            <w:b/>
                            <w:color w:val="000000"/>
                            <w:lang w:eastAsia="en-GB"/>
                          </w:rPr>
                          <w:t>)</w:t>
                        </w:r>
                        <w:r w:rsidRPr="00F06DC5">
                          <w:rPr>
                            <w:rFonts w:ascii="Calibri" w:eastAsia="Times New Roman" w:hAnsi="Calibri" w:cs="Calibri"/>
                            <w:color w:val="000000"/>
                            <w:lang w:eastAsia="en-GB"/>
                          </w:rPr>
                          <w:t xml:space="preserve"> on compassionate grounds (p</w:t>
                        </w:r>
                        <w:r>
                          <w:rPr>
                            <w:rFonts w:ascii="Calibri" w:eastAsia="Times New Roman" w:hAnsi="Calibri" w:cs="Calibri"/>
                            <w:color w:val="000000"/>
                            <w:lang w:eastAsia="en-GB"/>
                          </w:rPr>
                          <w:t>re 1 April 2020</w:t>
                        </w:r>
                      </w:p>
                      <w:p w14:paraId="582F1D41" w14:textId="77777777" w:rsidR="00880D33" w:rsidRDefault="00880D33" w:rsidP="00880D33">
                        <w:pPr>
                          <w:spacing w:after="0" w:line="240" w:lineRule="auto"/>
                          <w:rPr>
                            <w:rFonts w:ascii="Calibri" w:eastAsia="Times New Roman" w:hAnsi="Calibri" w:cs="Calibri"/>
                            <w:b/>
                            <w:color w:val="000000"/>
                            <w:lang w:eastAsia="en-GB"/>
                          </w:rPr>
                        </w:pPr>
                        <w:r>
                          <w:rPr>
                            <w:rFonts w:ascii="Calibri" w:eastAsia="Times New Roman" w:hAnsi="Calibri" w:cs="Calibri"/>
                            <w:color w:val="000000"/>
                            <w:lang w:eastAsia="en-GB"/>
                          </w:rPr>
                          <w:t xml:space="preserve">membership) ) </w:t>
                        </w:r>
                        <w:r w:rsidRPr="00CB5240">
                          <w:rPr>
                            <w:rFonts w:ascii="Calibri" w:eastAsia="Times New Roman" w:hAnsi="Calibri" w:cs="Calibri"/>
                            <w:b/>
                            <w:color w:val="000000"/>
                            <w:lang w:eastAsia="en-GB"/>
                          </w:rPr>
                          <w:t>Waive all or none</w:t>
                        </w:r>
                      </w:p>
                      <w:p w14:paraId="582F1D42" w14:textId="77777777" w:rsidR="00880D33" w:rsidRDefault="00880D33" w:rsidP="00880D33">
                        <w:pPr>
                          <w:spacing w:after="0" w:line="240" w:lineRule="auto"/>
                          <w:rPr>
                            <w:rFonts w:ascii="Calibri" w:eastAsia="Times New Roman" w:hAnsi="Calibri" w:cs="Calibri"/>
                            <w:b/>
                            <w:color w:val="000000"/>
                            <w:lang w:eastAsia="en-GB"/>
                          </w:rPr>
                        </w:pPr>
                      </w:p>
                      <w:p w14:paraId="582F1D43" w14:textId="77777777" w:rsidR="00880D33" w:rsidRDefault="00880D33" w:rsidP="00880D33">
                        <w:pPr>
                          <w:spacing w:after="0" w:line="240" w:lineRule="auto"/>
                          <w:rPr>
                            <w:rFonts w:ascii="Calibri" w:eastAsia="Times New Roman" w:hAnsi="Calibri" w:cs="Calibri"/>
                            <w:color w:val="000000"/>
                            <w:lang w:eastAsia="en-GB"/>
                          </w:rPr>
                        </w:pPr>
                        <w:r w:rsidRPr="00880D33">
                          <w:rPr>
                            <w:rFonts w:ascii="Calibri" w:eastAsia="Times New Roman" w:hAnsi="Calibri" w:cs="Calibri"/>
                            <w:b/>
                            <w:color w:val="000000"/>
                            <w:lang w:eastAsia="en-GB"/>
                          </w:rPr>
                          <w:t>d (ii)</w:t>
                        </w:r>
                        <w:r>
                          <w:rPr>
                            <w:rFonts w:ascii="Calibri" w:eastAsia="Times New Roman" w:hAnsi="Calibri" w:cs="Calibri"/>
                            <w:color w:val="000000"/>
                            <w:lang w:eastAsia="en-GB"/>
                          </w:rPr>
                          <w:t xml:space="preserve"> </w:t>
                        </w:r>
                        <w:r w:rsidRPr="00F06DC5">
                          <w:rPr>
                            <w:rFonts w:ascii="Calibri" w:eastAsia="Times New Roman" w:hAnsi="Calibri" w:cs="Calibri"/>
                            <w:color w:val="000000"/>
                            <w:lang w:eastAsia="en-GB"/>
                          </w:rPr>
                          <w:t>in whole or in part on any grounds</w:t>
                        </w:r>
                        <w:r>
                          <w:rPr>
                            <w:rFonts w:ascii="Calibri" w:eastAsia="Times New Roman" w:hAnsi="Calibri" w:cs="Calibri"/>
                            <w:color w:val="000000"/>
                            <w:lang w:eastAsia="en-GB"/>
                          </w:rPr>
                          <w:t xml:space="preserve"> (post 31</w:t>
                        </w:r>
                      </w:p>
                      <w:p w14:paraId="582F1D44" w14:textId="77777777" w:rsidR="00880D33" w:rsidRDefault="00880D33" w:rsidP="00880D33">
                        <w:pPr>
                          <w:spacing w:after="0" w:line="240" w:lineRule="auto"/>
                          <w:rPr>
                            <w:rFonts w:ascii="Calibri" w:eastAsia="Times New Roman" w:hAnsi="Calibri" w:cs="Calibri"/>
                            <w:color w:val="000000"/>
                            <w:lang w:eastAsia="en-GB"/>
                          </w:rPr>
                        </w:pPr>
                        <w:r w:rsidRPr="00F06DC5">
                          <w:rPr>
                            <w:rFonts w:ascii="Calibri" w:eastAsia="Times New Roman" w:hAnsi="Calibri" w:cs="Calibri"/>
                            <w:color w:val="000000"/>
                            <w:lang w:eastAsia="en-GB"/>
                          </w:rPr>
                          <w:t>March 2020 membership) if the member was in the</w:t>
                        </w:r>
                      </w:p>
                      <w:p w14:paraId="582F1D45" w14:textId="77777777" w:rsidR="00880D33" w:rsidRDefault="00880D33" w:rsidP="00F06DC5">
                        <w:pPr>
                          <w:spacing w:after="0" w:line="240" w:lineRule="auto"/>
                          <w:rPr>
                            <w:rFonts w:ascii="Calibri" w:eastAsia="Times New Roman" w:hAnsi="Calibri" w:cs="Calibri"/>
                            <w:color w:val="000000"/>
                            <w:lang w:eastAsia="en-GB"/>
                          </w:rPr>
                        </w:pPr>
                        <w:r w:rsidRPr="00F06DC5">
                          <w:rPr>
                            <w:rFonts w:ascii="Calibri" w:eastAsia="Times New Roman" w:hAnsi="Calibri" w:cs="Calibri"/>
                            <w:color w:val="000000"/>
                            <w:lang w:eastAsia="en-GB"/>
                          </w:rPr>
                          <w:t>Scheme before 1 October 2006, will not</w:t>
                        </w:r>
                        <w:r>
                          <w:rPr>
                            <w:rFonts w:ascii="Calibri" w:eastAsia="Times New Roman" w:hAnsi="Calibri" w:cs="Calibri"/>
                            <w:color w:val="000000"/>
                            <w:lang w:eastAsia="en-GB"/>
                          </w:rPr>
                          <w:t xml:space="preserve"> </w:t>
                        </w:r>
                        <w:r w:rsidRPr="00F06DC5">
                          <w:rPr>
                            <w:rFonts w:ascii="Calibri" w:eastAsia="Times New Roman" w:hAnsi="Calibri" w:cs="Calibri"/>
                            <w:color w:val="000000"/>
                            <w:lang w:eastAsia="en-GB"/>
                          </w:rPr>
                          <w:t>be 60 by</w:t>
                        </w:r>
                      </w:p>
                      <w:p w14:paraId="582F1D46" w14:textId="77777777" w:rsidR="00880D33" w:rsidRDefault="00880D33" w:rsidP="00F06DC5">
                        <w:pPr>
                          <w:spacing w:after="0" w:line="240" w:lineRule="auto"/>
                          <w:rPr>
                            <w:rFonts w:ascii="Calibri" w:eastAsia="Times New Roman" w:hAnsi="Calibri" w:cs="Calibri"/>
                            <w:b/>
                            <w:color w:val="000000"/>
                            <w:lang w:eastAsia="en-GB"/>
                          </w:rPr>
                        </w:pPr>
                        <w:r w:rsidRPr="00F06DC5">
                          <w:rPr>
                            <w:rFonts w:ascii="Calibri" w:eastAsia="Times New Roman" w:hAnsi="Calibri" w:cs="Calibri"/>
                            <w:color w:val="000000"/>
                            <w:lang w:eastAsia="en-GB"/>
                          </w:rPr>
                          <w:t>31 March 2016 and will attain 60 between 1 April</w:t>
                        </w:r>
                      </w:p>
                      <w:p w14:paraId="582F1D47" w14:textId="77777777" w:rsidR="00EB3858" w:rsidRDefault="00880D33" w:rsidP="00F06DC5">
                        <w:pPr>
                          <w:spacing w:after="0" w:line="240" w:lineRule="auto"/>
                          <w:rPr>
                            <w:rFonts w:ascii="Calibri" w:eastAsia="Times New Roman" w:hAnsi="Calibri" w:cs="Calibri"/>
                            <w:color w:val="000000"/>
                            <w:lang w:eastAsia="en-GB"/>
                          </w:rPr>
                        </w:pPr>
                        <w:r w:rsidRPr="00F06DC5">
                          <w:rPr>
                            <w:rFonts w:ascii="Calibri" w:eastAsia="Times New Roman" w:hAnsi="Calibri" w:cs="Calibri"/>
                            <w:color w:val="000000"/>
                            <w:lang w:eastAsia="en-GB"/>
                          </w:rPr>
                          <w:t>2</w:t>
                        </w:r>
                        <w:r>
                          <w:rPr>
                            <w:rFonts w:ascii="Calibri" w:eastAsia="Times New Roman" w:hAnsi="Calibri" w:cs="Calibri"/>
                            <w:color w:val="000000"/>
                            <w:lang w:eastAsia="en-GB"/>
                          </w:rPr>
                          <w:t>016 and 31 March 2020 inclusive</w:t>
                        </w:r>
                      </w:p>
                      <w:p w14:paraId="582F1D48" w14:textId="77777777" w:rsidR="00880D33" w:rsidRDefault="00880D33" w:rsidP="00F06DC5">
                        <w:pPr>
                          <w:spacing w:after="0" w:line="240" w:lineRule="auto"/>
                          <w:rPr>
                            <w:rFonts w:ascii="Calibri" w:eastAsia="Times New Roman" w:hAnsi="Calibri" w:cs="Calibri"/>
                            <w:b/>
                            <w:color w:val="000000"/>
                            <w:lang w:eastAsia="en-GB"/>
                          </w:rPr>
                        </w:pPr>
                        <w:r w:rsidRPr="00CB5240">
                          <w:rPr>
                            <w:rFonts w:ascii="Calibri" w:eastAsia="Times New Roman" w:hAnsi="Calibri" w:cs="Calibri"/>
                            <w:b/>
                            <w:color w:val="000000"/>
                            <w:lang w:eastAsia="en-GB"/>
                          </w:rPr>
                          <w:t>Waive all, some or none</w:t>
                        </w:r>
                      </w:p>
                      <w:p w14:paraId="582F1D49" w14:textId="77777777" w:rsidR="00880D33" w:rsidRDefault="00880D33" w:rsidP="00F06DC5">
                        <w:pPr>
                          <w:spacing w:after="0" w:line="240" w:lineRule="auto"/>
                          <w:rPr>
                            <w:rFonts w:ascii="Calibri" w:eastAsia="Times New Roman" w:hAnsi="Calibri" w:cs="Calibri"/>
                            <w:b/>
                            <w:color w:val="000000"/>
                            <w:lang w:eastAsia="en-GB"/>
                          </w:rPr>
                        </w:pPr>
                      </w:p>
                      <w:p w14:paraId="582F1D4A" w14:textId="77777777" w:rsidR="00880D33" w:rsidRDefault="00880D33" w:rsidP="00F06DC5">
                        <w:pPr>
                          <w:spacing w:after="0" w:line="240" w:lineRule="auto"/>
                          <w:rPr>
                            <w:rFonts w:ascii="Calibri" w:eastAsia="Times New Roman" w:hAnsi="Calibri" w:cs="Calibri"/>
                            <w:b/>
                            <w:color w:val="000000"/>
                            <w:lang w:eastAsia="en-GB"/>
                          </w:rPr>
                        </w:pPr>
                      </w:p>
                      <w:p w14:paraId="582F1D4B" w14:textId="77777777" w:rsidR="00880D33" w:rsidRDefault="00880D33" w:rsidP="00F06DC5">
                        <w:pPr>
                          <w:spacing w:after="0" w:line="240" w:lineRule="auto"/>
                          <w:rPr>
                            <w:rFonts w:ascii="Calibri" w:eastAsia="Times New Roman" w:hAnsi="Calibri" w:cs="Calibri"/>
                            <w:b/>
                            <w:color w:val="000000"/>
                            <w:lang w:eastAsia="en-GB"/>
                          </w:rPr>
                        </w:pPr>
                      </w:p>
                      <w:p w14:paraId="582F1D4C" w14:textId="77777777" w:rsidR="00880D33" w:rsidRPr="00F06DC5" w:rsidRDefault="00880D33" w:rsidP="00F06DC5">
                        <w:pPr>
                          <w:spacing w:after="0" w:line="240" w:lineRule="auto"/>
                          <w:rPr>
                            <w:rFonts w:ascii="Calibri" w:eastAsia="Times New Roman" w:hAnsi="Calibri" w:cs="Calibri"/>
                            <w:b/>
                            <w:color w:val="000000"/>
                            <w:lang w:eastAsia="en-GB"/>
                          </w:rPr>
                        </w:pPr>
                      </w:p>
                    </w:tc>
                  </w:tr>
                </w:tbl>
                <w:p w14:paraId="582F1D4E" w14:textId="77777777" w:rsidR="00F06DC5" w:rsidRPr="00F06DC5" w:rsidRDefault="00F06DC5" w:rsidP="00F06DC5">
                  <w:pPr>
                    <w:spacing w:after="0" w:line="240" w:lineRule="auto"/>
                    <w:rPr>
                      <w:rFonts w:ascii="Calibri" w:eastAsia="Times New Roman" w:hAnsi="Calibri" w:cs="Calibri"/>
                      <w:color w:val="000000"/>
                      <w:lang w:eastAsia="en-GB"/>
                    </w:rPr>
                  </w:pPr>
                </w:p>
              </w:tc>
            </w:tr>
          </w:tbl>
          <w:p w14:paraId="582F1D50" w14:textId="77777777" w:rsidR="009C658E" w:rsidRDefault="009C658E"/>
        </w:tc>
        <w:tc>
          <w:tcPr>
            <w:tcW w:w="4819" w:type="dxa"/>
          </w:tcPr>
          <w:p w14:paraId="582F1D51" w14:textId="77777777" w:rsidR="009C658E" w:rsidRDefault="009C658E"/>
        </w:tc>
      </w:tr>
      <w:tr w:rsidR="00B37201" w14:paraId="582F1D59" w14:textId="77777777" w:rsidTr="006E2969">
        <w:trPr>
          <w:trHeight w:val="1135"/>
        </w:trPr>
        <w:tc>
          <w:tcPr>
            <w:tcW w:w="980" w:type="dxa"/>
          </w:tcPr>
          <w:p w14:paraId="582F1D53" w14:textId="77777777" w:rsidR="009C658E" w:rsidRPr="00B37201" w:rsidRDefault="000E3735">
            <w:pPr>
              <w:rPr>
                <w:b/>
              </w:rPr>
            </w:pPr>
            <w:r>
              <w:rPr>
                <w:b/>
              </w:rPr>
              <w:t>8</w:t>
            </w:r>
          </w:p>
        </w:tc>
        <w:tc>
          <w:tcPr>
            <w:tcW w:w="1394" w:type="dxa"/>
          </w:tcPr>
          <w:p w14:paraId="582F1D54" w14:textId="77777777" w:rsidR="009C658E" w:rsidRPr="00B37201" w:rsidRDefault="000E3735">
            <w:pPr>
              <w:rPr>
                <w:b/>
              </w:rPr>
            </w:pPr>
            <w:r>
              <w:rPr>
                <w:b/>
              </w:rPr>
              <w:t>85 Year Rule</w:t>
            </w:r>
          </w:p>
        </w:tc>
        <w:tc>
          <w:tcPr>
            <w:tcW w:w="1920" w:type="dxa"/>
          </w:tcPr>
          <w:p w14:paraId="582F1D55" w14:textId="77777777" w:rsidR="000E3735" w:rsidRDefault="000E3735" w:rsidP="000E3735">
            <w:pPr>
              <w:rPr>
                <w:rFonts w:ascii="Calibri" w:hAnsi="Calibri" w:cs="Calibri"/>
                <w:color w:val="000000"/>
              </w:rPr>
            </w:pPr>
            <w:proofErr w:type="spellStart"/>
            <w:r>
              <w:rPr>
                <w:rFonts w:ascii="Calibri" w:hAnsi="Calibri" w:cs="Calibri"/>
                <w:color w:val="000000"/>
              </w:rPr>
              <w:t>TPSch</w:t>
            </w:r>
            <w:proofErr w:type="spellEnd"/>
            <w:r>
              <w:rPr>
                <w:rFonts w:ascii="Calibri" w:hAnsi="Calibri" w:cs="Calibri"/>
                <w:color w:val="000000"/>
              </w:rPr>
              <w:t xml:space="preserve"> 2, para 1(2) &amp; 1(1)(c)</w:t>
            </w:r>
          </w:p>
          <w:p w14:paraId="582F1D56" w14:textId="77777777" w:rsidR="009C658E" w:rsidRDefault="009C658E"/>
        </w:tc>
        <w:tc>
          <w:tcPr>
            <w:tcW w:w="5057" w:type="dxa"/>
          </w:tcPr>
          <w:p w14:paraId="582F1D57" w14:textId="77777777" w:rsidR="009C658E" w:rsidRDefault="007F79CC">
            <w:r>
              <w:t>Whether to switch on the 85 year rule for a member voluntarily drawing benefits on or after age 55 and before age 60 other than on grounds of flexible retirement</w:t>
            </w:r>
          </w:p>
        </w:tc>
        <w:tc>
          <w:tcPr>
            <w:tcW w:w="4819" w:type="dxa"/>
          </w:tcPr>
          <w:p w14:paraId="582F1D58" w14:textId="77777777" w:rsidR="009C658E" w:rsidRDefault="009C658E"/>
        </w:tc>
      </w:tr>
      <w:tr w:rsidR="00B37201" w14:paraId="582F1D64" w14:textId="77777777" w:rsidTr="0028288C">
        <w:tc>
          <w:tcPr>
            <w:tcW w:w="980" w:type="dxa"/>
          </w:tcPr>
          <w:p w14:paraId="582F1D5A" w14:textId="77777777" w:rsidR="009C658E" w:rsidRPr="00B37201" w:rsidRDefault="000E3735">
            <w:pPr>
              <w:rPr>
                <w:b/>
              </w:rPr>
            </w:pPr>
            <w:r>
              <w:rPr>
                <w:b/>
              </w:rPr>
              <w:t>12</w:t>
            </w:r>
          </w:p>
        </w:tc>
        <w:tc>
          <w:tcPr>
            <w:tcW w:w="1394" w:type="dxa"/>
          </w:tcPr>
          <w:p w14:paraId="582F1D5B" w14:textId="77777777" w:rsidR="009C658E" w:rsidRPr="00B37201" w:rsidRDefault="000E3735">
            <w:pPr>
              <w:rPr>
                <w:b/>
              </w:rPr>
            </w:pPr>
            <w:r>
              <w:rPr>
                <w:b/>
              </w:rPr>
              <w:t>Flexible Retirement</w:t>
            </w:r>
          </w:p>
        </w:tc>
        <w:tc>
          <w:tcPr>
            <w:tcW w:w="1920" w:type="dxa"/>
          </w:tcPr>
          <w:p w14:paraId="582F1D5C" w14:textId="77777777" w:rsidR="000E3735" w:rsidRDefault="000E3735" w:rsidP="000E3735">
            <w:pPr>
              <w:rPr>
                <w:rFonts w:ascii="Calibri" w:hAnsi="Calibri" w:cs="Calibri"/>
                <w:color w:val="000000"/>
              </w:rPr>
            </w:pPr>
            <w:r>
              <w:rPr>
                <w:rFonts w:ascii="Calibri" w:hAnsi="Calibri" w:cs="Calibri"/>
                <w:color w:val="000000"/>
              </w:rPr>
              <w:t>R30(6) &amp; TP11(2)</w:t>
            </w:r>
          </w:p>
          <w:p w14:paraId="582F1D5D" w14:textId="77777777" w:rsidR="009C658E" w:rsidRDefault="009C658E"/>
        </w:tc>
        <w:tc>
          <w:tcPr>
            <w:tcW w:w="5057" w:type="dxa"/>
          </w:tcPr>
          <w:p w14:paraId="582F1D5E" w14:textId="77777777" w:rsidR="009C658E" w:rsidRDefault="007F79CC" w:rsidP="007F79CC">
            <w:r>
              <w:t>(</w:t>
            </w:r>
            <w:proofErr w:type="spellStart"/>
            <w:r>
              <w:t>i</w:t>
            </w:r>
            <w:proofErr w:type="spellEnd"/>
            <w:r>
              <w:t>)Whether to allow members to take flexible retirement</w:t>
            </w:r>
          </w:p>
          <w:p w14:paraId="582F1D5F" w14:textId="77777777" w:rsidR="00004D1C" w:rsidRDefault="00004D1C" w:rsidP="007F79CC"/>
          <w:p w14:paraId="582F1D60" w14:textId="77777777" w:rsidR="007F79CC" w:rsidRDefault="007F79CC" w:rsidP="007F79CC">
            <w:r>
              <w:t>(ii)Whether to allow all, some (what proportion) or none of their benefits to be paid</w:t>
            </w:r>
          </w:p>
          <w:p w14:paraId="582F1D61" w14:textId="77777777" w:rsidR="00004D1C" w:rsidRDefault="00004D1C" w:rsidP="007F79CC"/>
          <w:p w14:paraId="582F1D62" w14:textId="77777777" w:rsidR="007F79CC" w:rsidRDefault="007F79CC" w:rsidP="007F79CC">
            <w:r>
              <w:t xml:space="preserve">(iii)What reduction in hours or </w:t>
            </w:r>
            <w:r w:rsidR="00004D1C">
              <w:t>grade will be required</w:t>
            </w:r>
          </w:p>
        </w:tc>
        <w:tc>
          <w:tcPr>
            <w:tcW w:w="4819" w:type="dxa"/>
          </w:tcPr>
          <w:p w14:paraId="582F1D63" w14:textId="77777777" w:rsidR="009C658E" w:rsidRDefault="009C658E"/>
        </w:tc>
      </w:tr>
      <w:tr w:rsidR="00B37201" w14:paraId="582F1D6D" w14:textId="77777777" w:rsidTr="0028288C">
        <w:tc>
          <w:tcPr>
            <w:tcW w:w="980" w:type="dxa"/>
          </w:tcPr>
          <w:p w14:paraId="582F1D65" w14:textId="77777777" w:rsidR="009C658E" w:rsidRPr="00B37201" w:rsidRDefault="000E3735">
            <w:pPr>
              <w:rPr>
                <w:b/>
              </w:rPr>
            </w:pPr>
            <w:r>
              <w:rPr>
                <w:b/>
              </w:rPr>
              <w:t>32</w:t>
            </w:r>
          </w:p>
        </w:tc>
        <w:tc>
          <w:tcPr>
            <w:tcW w:w="1394" w:type="dxa"/>
          </w:tcPr>
          <w:p w14:paraId="582F1D66" w14:textId="77777777" w:rsidR="009C658E" w:rsidRPr="00B37201" w:rsidRDefault="000E3735">
            <w:pPr>
              <w:rPr>
                <w:b/>
              </w:rPr>
            </w:pPr>
            <w:r>
              <w:rPr>
                <w:b/>
              </w:rPr>
              <w:t>Redundancy</w:t>
            </w:r>
          </w:p>
        </w:tc>
        <w:tc>
          <w:tcPr>
            <w:tcW w:w="1920" w:type="dxa"/>
          </w:tcPr>
          <w:p w14:paraId="582F1D67" w14:textId="77777777" w:rsidR="000E3735" w:rsidRDefault="000E3735" w:rsidP="000E3735">
            <w:pPr>
              <w:rPr>
                <w:rFonts w:ascii="Calibri" w:hAnsi="Calibri" w:cs="Calibri"/>
                <w:color w:val="000000"/>
              </w:rPr>
            </w:pPr>
            <w:r>
              <w:rPr>
                <w:rFonts w:ascii="Calibri" w:hAnsi="Calibri" w:cs="Calibri"/>
                <w:color w:val="000000"/>
              </w:rPr>
              <w:t>R31</w:t>
            </w:r>
          </w:p>
          <w:p w14:paraId="582F1D68" w14:textId="77777777" w:rsidR="009C658E" w:rsidRDefault="009C658E"/>
        </w:tc>
        <w:tc>
          <w:tcPr>
            <w:tcW w:w="5057" w:type="dxa"/>
          </w:tcPr>
          <w:p w14:paraId="582F1D69" w14:textId="77777777" w:rsidR="009C658E" w:rsidRDefault="00004D1C">
            <w:r>
              <w:t>(</w:t>
            </w:r>
            <w:proofErr w:type="spellStart"/>
            <w:r>
              <w:t>i</w:t>
            </w:r>
            <w:proofErr w:type="spellEnd"/>
            <w:r>
              <w:t>) Whether to grant additional pension to an active member within 6 months of ceasing to be an active member by reason of redundancy or business efficiency</w:t>
            </w:r>
          </w:p>
          <w:p w14:paraId="582F1D6A" w14:textId="77777777" w:rsidR="00004D1C" w:rsidRDefault="00004D1C"/>
          <w:p w14:paraId="582F1D6B" w14:textId="55E9F4BD" w:rsidR="00004D1C" w:rsidRDefault="00004D1C">
            <w:r>
              <w:t xml:space="preserve">(ii)How much additional pension to grant (the maximum figure </w:t>
            </w:r>
            <w:proofErr w:type="gramStart"/>
            <w:r>
              <w:t>at</w:t>
            </w:r>
            <w:proofErr w:type="gramEnd"/>
            <w:r>
              <w:t xml:space="preserve"> April 202</w:t>
            </w:r>
            <w:r w:rsidR="00FE3DF0">
              <w:t>5</w:t>
            </w:r>
            <w:r>
              <w:t xml:space="preserve"> is £</w:t>
            </w:r>
            <w:r w:rsidR="00606ECD">
              <w:t>9054</w:t>
            </w:r>
            <w:r>
              <w:t xml:space="preserve"> but this is inflation proofed annually)</w:t>
            </w:r>
          </w:p>
        </w:tc>
        <w:tc>
          <w:tcPr>
            <w:tcW w:w="4819" w:type="dxa"/>
          </w:tcPr>
          <w:p w14:paraId="582F1D6C" w14:textId="77777777" w:rsidR="009C658E" w:rsidRDefault="009C658E"/>
        </w:tc>
      </w:tr>
    </w:tbl>
    <w:p w14:paraId="7522465B" w14:textId="77777777" w:rsidR="00E46EF8" w:rsidRDefault="00E46EF8" w:rsidP="000E3735">
      <w:pPr>
        <w:rPr>
          <w:b/>
        </w:rPr>
      </w:pPr>
    </w:p>
    <w:p w14:paraId="36633FA8" w14:textId="77777777" w:rsidR="00927696" w:rsidRDefault="00B735AB">
      <w:pPr>
        <w:rPr>
          <w:b/>
        </w:rPr>
      </w:pPr>
      <w:r>
        <w:rPr>
          <w:b/>
        </w:rPr>
        <w:lastRenderedPageBreak/>
        <w:t xml:space="preserve">Section 2 </w:t>
      </w:r>
    </w:p>
    <w:tbl>
      <w:tblPr>
        <w:tblStyle w:val="TableGrid"/>
        <w:tblW w:w="0" w:type="auto"/>
        <w:tblLook w:val="04A0" w:firstRow="1" w:lastRow="0" w:firstColumn="1" w:lastColumn="0" w:noHBand="0" w:noVBand="1"/>
      </w:tblPr>
      <w:tblGrid>
        <w:gridCol w:w="3740"/>
      </w:tblGrid>
      <w:tr w:rsidR="00927696" w:rsidRPr="00927696" w14:paraId="16326E9E" w14:textId="77777777" w:rsidTr="00927696">
        <w:trPr>
          <w:trHeight w:val="300"/>
        </w:trPr>
        <w:tc>
          <w:tcPr>
            <w:tcW w:w="3740" w:type="dxa"/>
            <w:noWrap/>
            <w:hideMark/>
          </w:tcPr>
          <w:p w14:paraId="188DE261" w14:textId="77777777" w:rsidR="00927696" w:rsidRPr="00927696" w:rsidRDefault="00927696">
            <w:pPr>
              <w:rPr>
                <w:b/>
                <w:bCs/>
              </w:rPr>
            </w:pPr>
            <w:r w:rsidRPr="00927696">
              <w:rPr>
                <w:b/>
                <w:bCs/>
              </w:rPr>
              <w:t>Members covered</w:t>
            </w:r>
          </w:p>
        </w:tc>
      </w:tr>
      <w:tr w:rsidR="00927696" w:rsidRPr="00927696" w14:paraId="1CA6B0AE" w14:textId="77777777" w:rsidTr="00927696">
        <w:trPr>
          <w:trHeight w:val="300"/>
        </w:trPr>
        <w:tc>
          <w:tcPr>
            <w:tcW w:w="3740" w:type="dxa"/>
            <w:noWrap/>
            <w:hideMark/>
          </w:tcPr>
          <w:p w14:paraId="27CA72E6" w14:textId="77777777" w:rsidR="00927696" w:rsidRPr="00927696" w:rsidRDefault="00927696">
            <w:pPr>
              <w:rPr>
                <w:b/>
              </w:rPr>
            </w:pPr>
            <w:r w:rsidRPr="00927696">
              <w:rPr>
                <w:b/>
              </w:rPr>
              <w:t>leavers from 01/04/2008 to 31/03/2014</w:t>
            </w:r>
          </w:p>
        </w:tc>
      </w:tr>
    </w:tbl>
    <w:p w14:paraId="64924496" w14:textId="77777777" w:rsidR="00173AD6" w:rsidRDefault="00173AD6">
      <w:pPr>
        <w:rPr>
          <w:b/>
        </w:rPr>
      </w:pPr>
    </w:p>
    <w:tbl>
      <w:tblPr>
        <w:tblStyle w:val="TableGrid"/>
        <w:tblW w:w="14029" w:type="dxa"/>
        <w:tblLook w:val="04A0" w:firstRow="1" w:lastRow="0" w:firstColumn="1" w:lastColumn="0" w:noHBand="0" w:noVBand="1"/>
      </w:tblPr>
      <w:tblGrid>
        <w:gridCol w:w="899"/>
        <w:gridCol w:w="797"/>
        <w:gridCol w:w="2302"/>
        <w:gridCol w:w="10031"/>
      </w:tblGrid>
      <w:tr w:rsidR="00173AD6" w:rsidRPr="00173AD6" w14:paraId="78BE36A9" w14:textId="77777777" w:rsidTr="00F601AB">
        <w:trPr>
          <w:trHeight w:val="315"/>
        </w:trPr>
        <w:tc>
          <w:tcPr>
            <w:tcW w:w="899" w:type="dxa"/>
            <w:noWrap/>
            <w:hideMark/>
          </w:tcPr>
          <w:p w14:paraId="5CB42850" w14:textId="77777777" w:rsidR="00173AD6" w:rsidRPr="00173AD6" w:rsidRDefault="00173AD6">
            <w:pPr>
              <w:rPr>
                <w:b/>
                <w:bCs/>
              </w:rPr>
            </w:pPr>
            <w:r w:rsidRPr="00173AD6">
              <w:rPr>
                <w:b/>
                <w:bCs/>
              </w:rPr>
              <w:t xml:space="preserve">Section </w:t>
            </w:r>
          </w:p>
        </w:tc>
        <w:tc>
          <w:tcPr>
            <w:tcW w:w="797" w:type="dxa"/>
            <w:noWrap/>
            <w:hideMark/>
          </w:tcPr>
          <w:p w14:paraId="067B6DE4" w14:textId="77777777" w:rsidR="00173AD6" w:rsidRPr="00173AD6" w:rsidRDefault="00173AD6">
            <w:pPr>
              <w:rPr>
                <w:b/>
                <w:bCs/>
              </w:rPr>
            </w:pPr>
            <w:r w:rsidRPr="00173AD6">
              <w:rPr>
                <w:b/>
                <w:bCs/>
              </w:rPr>
              <w:t>Prefix</w:t>
            </w:r>
          </w:p>
        </w:tc>
        <w:tc>
          <w:tcPr>
            <w:tcW w:w="2302" w:type="dxa"/>
            <w:noWrap/>
            <w:hideMark/>
          </w:tcPr>
          <w:p w14:paraId="48337BB9" w14:textId="77777777" w:rsidR="00173AD6" w:rsidRPr="00173AD6" w:rsidRDefault="00173AD6">
            <w:pPr>
              <w:rPr>
                <w:b/>
                <w:bCs/>
              </w:rPr>
            </w:pPr>
            <w:r w:rsidRPr="00173AD6">
              <w:rPr>
                <w:b/>
                <w:bCs/>
              </w:rPr>
              <w:t>Statutory Instrument No</w:t>
            </w:r>
          </w:p>
        </w:tc>
        <w:tc>
          <w:tcPr>
            <w:tcW w:w="10031" w:type="dxa"/>
            <w:noWrap/>
            <w:hideMark/>
          </w:tcPr>
          <w:p w14:paraId="7A1E5560" w14:textId="77777777" w:rsidR="00173AD6" w:rsidRPr="00173AD6" w:rsidRDefault="00173AD6">
            <w:pPr>
              <w:rPr>
                <w:b/>
                <w:bCs/>
              </w:rPr>
            </w:pPr>
            <w:r w:rsidRPr="00173AD6">
              <w:rPr>
                <w:b/>
                <w:bCs/>
              </w:rPr>
              <w:t>Legislation concerned</w:t>
            </w:r>
          </w:p>
        </w:tc>
      </w:tr>
      <w:tr w:rsidR="00173AD6" w:rsidRPr="00173AD6" w14:paraId="1CE33379" w14:textId="77777777" w:rsidTr="00F601AB">
        <w:trPr>
          <w:trHeight w:val="300"/>
        </w:trPr>
        <w:tc>
          <w:tcPr>
            <w:tcW w:w="899" w:type="dxa"/>
            <w:noWrap/>
            <w:hideMark/>
          </w:tcPr>
          <w:p w14:paraId="3443FC16" w14:textId="77777777" w:rsidR="00173AD6" w:rsidRPr="00173AD6" w:rsidRDefault="00173AD6" w:rsidP="00173AD6">
            <w:pPr>
              <w:rPr>
                <w:b/>
              </w:rPr>
            </w:pPr>
            <w:r w:rsidRPr="00173AD6">
              <w:rPr>
                <w:b/>
              </w:rPr>
              <w:t>2</w:t>
            </w:r>
          </w:p>
        </w:tc>
        <w:tc>
          <w:tcPr>
            <w:tcW w:w="797" w:type="dxa"/>
            <w:noWrap/>
            <w:hideMark/>
          </w:tcPr>
          <w:p w14:paraId="2F2ABA39" w14:textId="77777777" w:rsidR="00173AD6" w:rsidRPr="00173AD6" w:rsidRDefault="00173AD6">
            <w:pPr>
              <w:rPr>
                <w:b/>
              </w:rPr>
            </w:pPr>
            <w:r w:rsidRPr="00173AD6">
              <w:rPr>
                <w:b/>
              </w:rPr>
              <w:t>A</w:t>
            </w:r>
          </w:p>
        </w:tc>
        <w:tc>
          <w:tcPr>
            <w:tcW w:w="2302" w:type="dxa"/>
            <w:noWrap/>
            <w:hideMark/>
          </w:tcPr>
          <w:p w14:paraId="1536FB92" w14:textId="77777777" w:rsidR="00173AD6" w:rsidRPr="00173AD6" w:rsidRDefault="00173AD6">
            <w:pPr>
              <w:rPr>
                <w:b/>
              </w:rPr>
            </w:pPr>
            <w:r w:rsidRPr="00173AD6">
              <w:rPr>
                <w:b/>
              </w:rPr>
              <w:t>SI 2008/239</w:t>
            </w:r>
          </w:p>
        </w:tc>
        <w:tc>
          <w:tcPr>
            <w:tcW w:w="10031" w:type="dxa"/>
            <w:noWrap/>
            <w:hideMark/>
          </w:tcPr>
          <w:p w14:paraId="795DC1DD" w14:textId="77777777" w:rsidR="00173AD6" w:rsidRPr="00173AD6" w:rsidRDefault="00173AD6">
            <w:pPr>
              <w:rPr>
                <w:b/>
              </w:rPr>
            </w:pPr>
            <w:r w:rsidRPr="00173AD6">
              <w:rPr>
                <w:b/>
              </w:rPr>
              <w:t>The Local Government Pension Scheme (Administration) Regulations 2008</w:t>
            </w:r>
          </w:p>
        </w:tc>
      </w:tr>
      <w:tr w:rsidR="00173AD6" w:rsidRPr="00173AD6" w14:paraId="64A1F3D0" w14:textId="77777777" w:rsidTr="00F601AB">
        <w:trPr>
          <w:trHeight w:val="300"/>
        </w:trPr>
        <w:tc>
          <w:tcPr>
            <w:tcW w:w="899" w:type="dxa"/>
            <w:noWrap/>
            <w:hideMark/>
          </w:tcPr>
          <w:p w14:paraId="533A69EB" w14:textId="77777777" w:rsidR="00173AD6" w:rsidRPr="00173AD6" w:rsidRDefault="00173AD6" w:rsidP="00173AD6">
            <w:pPr>
              <w:rPr>
                <w:b/>
              </w:rPr>
            </w:pPr>
            <w:r w:rsidRPr="00173AD6">
              <w:rPr>
                <w:b/>
              </w:rPr>
              <w:t>2</w:t>
            </w:r>
          </w:p>
        </w:tc>
        <w:tc>
          <w:tcPr>
            <w:tcW w:w="797" w:type="dxa"/>
            <w:noWrap/>
            <w:hideMark/>
          </w:tcPr>
          <w:p w14:paraId="02FE48B9" w14:textId="77777777" w:rsidR="00173AD6" w:rsidRPr="00173AD6" w:rsidRDefault="00173AD6">
            <w:pPr>
              <w:rPr>
                <w:b/>
              </w:rPr>
            </w:pPr>
            <w:r w:rsidRPr="00173AD6">
              <w:rPr>
                <w:b/>
              </w:rPr>
              <w:t>B</w:t>
            </w:r>
          </w:p>
        </w:tc>
        <w:tc>
          <w:tcPr>
            <w:tcW w:w="2302" w:type="dxa"/>
            <w:noWrap/>
            <w:hideMark/>
          </w:tcPr>
          <w:p w14:paraId="70388758" w14:textId="77777777" w:rsidR="00173AD6" w:rsidRPr="00173AD6" w:rsidRDefault="00173AD6">
            <w:pPr>
              <w:rPr>
                <w:b/>
              </w:rPr>
            </w:pPr>
            <w:r w:rsidRPr="00173AD6">
              <w:rPr>
                <w:b/>
              </w:rPr>
              <w:t>SI 2007/1166</w:t>
            </w:r>
          </w:p>
        </w:tc>
        <w:tc>
          <w:tcPr>
            <w:tcW w:w="10031" w:type="dxa"/>
            <w:noWrap/>
            <w:hideMark/>
          </w:tcPr>
          <w:p w14:paraId="43AD2645" w14:textId="77777777" w:rsidR="00173AD6" w:rsidRPr="00173AD6" w:rsidRDefault="00173AD6">
            <w:pPr>
              <w:rPr>
                <w:b/>
              </w:rPr>
            </w:pPr>
            <w:r w:rsidRPr="00173AD6">
              <w:rPr>
                <w:b/>
              </w:rPr>
              <w:t>The Local Government Pension Scheme (Benefits, Membership and Contributions) Regulations 2007</w:t>
            </w:r>
          </w:p>
        </w:tc>
      </w:tr>
      <w:tr w:rsidR="00173AD6" w:rsidRPr="00173AD6" w14:paraId="4D18A3B5" w14:textId="77777777" w:rsidTr="00F601AB">
        <w:trPr>
          <w:trHeight w:val="300"/>
        </w:trPr>
        <w:tc>
          <w:tcPr>
            <w:tcW w:w="899" w:type="dxa"/>
            <w:noWrap/>
            <w:hideMark/>
          </w:tcPr>
          <w:p w14:paraId="34136F18" w14:textId="77777777" w:rsidR="00173AD6" w:rsidRPr="00173AD6" w:rsidRDefault="00173AD6" w:rsidP="00173AD6">
            <w:pPr>
              <w:rPr>
                <w:b/>
              </w:rPr>
            </w:pPr>
            <w:r w:rsidRPr="00173AD6">
              <w:rPr>
                <w:b/>
              </w:rPr>
              <w:t>2</w:t>
            </w:r>
          </w:p>
        </w:tc>
        <w:tc>
          <w:tcPr>
            <w:tcW w:w="797" w:type="dxa"/>
            <w:noWrap/>
            <w:hideMark/>
          </w:tcPr>
          <w:p w14:paraId="6899C136" w14:textId="77777777" w:rsidR="00173AD6" w:rsidRPr="00173AD6" w:rsidRDefault="00173AD6">
            <w:pPr>
              <w:rPr>
                <w:b/>
              </w:rPr>
            </w:pPr>
            <w:r w:rsidRPr="00173AD6">
              <w:rPr>
                <w:b/>
              </w:rPr>
              <w:t>T</w:t>
            </w:r>
          </w:p>
        </w:tc>
        <w:tc>
          <w:tcPr>
            <w:tcW w:w="2302" w:type="dxa"/>
            <w:noWrap/>
            <w:hideMark/>
          </w:tcPr>
          <w:p w14:paraId="6D96181F" w14:textId="77777777" w:rsidR="00173AD6" w:rsidRPr="00173AD6" w:rsidRDefault="00173AD6">
            <w:pPr>
              <w:rPr>
                <w:b/>
              </w:rPr>
            </w:pPr>
            <w:r w:rsidRPr="00173AD6">
              <w:rPr>
                <w:b/>
              </w:rPr>
              <w:t>SI 2008/238</w:t>
            </w:r>
          </w:p>
        </w:tc>
        <w:tc>
          <w:tcPr>
            <w:tcW w:w="10031" w:type="dxa"/>
            <w:noWrap/>
            <w:hideMark/>
          </w:tcPr>
          <w:p w14:paraId="32283F7E" w14:textId="77777777" w:rsidR="00173AD6" w:rsidRPr="00173AD6" w:rsidRDefault="00173AD6">
            <w:pPr>
              <w:rPr>
                <w:b/>
              </w:rPr>
            </w:pPr>
            <w:r w:rsidRPr="00173AD6">
              <w:rPr>
                <w:b/>
              </w:rPr>
              <w:t>The Local Government Pension Scheme (Transitional Provisions) Regulations 2008</w:t>
            </w:r>
          </w:p>
        </w:tc>
      </w:tr>
      <w:tr w:rsidR="00173AD6" w:rsidRPr="00173AD6" w14:paraId="3881DDFE" w14:textId="77777777" w:rsidTr="00F601AB">
        <w:trPr>
          <w:trHeight w:val="300"/>
        </w:trPr>
        <w:tc>
          <w:tcPr>
            <w:tcW w:w="899" w:type="dxa"/>
            <w:noWrap/>
            <w:hideMark/>
          </w:tcPr>
          <w:p w14:paraId="454D35EA" w14:textId="77777777" w:rsidR="00173AD6" w:rsidRPr="00173AD6" w:rsidRDefault="00173AD6" w:rsidP="00173AD6">
            <w:pPr>
              <w:rPr>
                <w:b/>
              </w:rPr>
            </w:pPr>
            <w:r w:rsidRPr="00173AD6">
              <w:rPr>
                <w:b/>
              </w:rPr>
              <w:t>2</w:t>
            </w:r>
          </w:p>
        </w:tc>
        <w:tc>
          <w:tcPr>
            <w:tcW w:w="797" w:type="dxa"/>
            <w:noWrap/>
            <w:hideMark/>
          </w:tcPr>
          <w:p w14:paraId="3E1A1FB5" w14:textId="77777777" w:rsidR="00173AD6" w:rsidRPr="00173AD6" w:rsidRDefault="00173AD6">
            <w:pPr>
              <w:rPr>
                <w:b/>
              </w:rPr>
            </w:pPr>
            <w:r w:rsidRPr="00173AD6">
              <w:rPr>
                <w:b/>
              </w:rPr>
              <w:t>TP</w:t>
            </w:r>
          </w:p>
        </w:tc>
        <w:tc>
          <w:tcPr>
            <w:tcW w:w="2302" w:type="dxa"/>
            <w:noWrap/>
            <w:hideMark/>
          </w:tcPr>
          <w:p w14:paraId="0B3F4A75" w14:textId="77777777" w:rsidR="00173AD6" w:rsidRPr="00173AD6" w:rsidRDefault="00173AD6">
            <w:pPr>
              <w:rPr>
                <w:b/>
              </w:rPr>
            </w:pPr>
            <w:r w:rsidRPr="00173AD6">
              <w:rPr>
                <w:b/>
              </w:rPr>
              <w:t>SI 2014/525</w:t>
            </w:r>
          </w:p>
        </w:tc>
        <w:tc>
          <w:tcPr>
            <w:tcW w:w="10031" w:type="dxa"/>
            <w:noWrap/>
            <w:hideMark/>
          </w:tcPr>
          <w:p w14:paraId="16182CF8" w14:textId="77777777" w:rsidR="00173AD6" w:rsidRPr="00173AD6" w:rsidRDefault="00173AD6">
            <w:pPr>
              <w:rPr>
                <w:b/>
              </w:rPr>
            </w:pPr>
            <w:r w:rsidRPr="00173AD6">
              <w:rPr>
                <w:b/>
              </w:rPr>
              <w:t>The Local Government Pension Scheme (Transitional Provisions, Savings and Amendment) Regulations 2014</w:t>
            </w:r>
          </w:p>
        </w:tc>
      </w:tr>
      <w:tr w:rsidR="00173AD6" w:rsidRPr="00173AD6" w14:paraId="2C2704A6" w14:textId="77777777" w:rsidTr="00F601AB">
        <w:trPr>
          <w:trHeight w:val="300"/>
        </w:trPr>
        <w:tc>
          <w:tcPr>
            <w:tcW w:w="899" w:type="dxa"/>
            <w:noWrap/>
            <w:hideMark/>
          </w:tcPr>
          <w:p w14:paraId="692E2014" w14:textId="77777777" w:rsidR="00173AD6" w:rsidRPr="00173AD6" w:rsidRDefault="00173AD6" w:rsidP="00173AD6">
            <w:pPr>
              <w:rPr>
                <w:b/>
              </w:rPr>
            </w:pPr>
            <w:r w:rsidRPr="00173AD6">
              <w:rPr>
                <w:b/>
              </w:rPr>
              <w:t>2</w:t>
            </w:r>
          </w:p>
        </w:tc>
        <w:tc>
          <w:tcPr>
            <w:tcW w:w="797" w:type="dxa"/>
            <w:noWrap/>
            <w:hideMark/>
          </w:tcPr>
          <w:p w14:paraId="2991920F" w14:textId="77777777" w:rsidR="00173AD6" w:rsidRPr="00173AD6" w:rsidRDefault="00173AD6">
            <w:pPr>
              <w:rPr>
                <w:b/>
              </w:rPr>
            </w:pPr>
            <w:r w:rsidRPr="00173AD6">
              <w:rPr>
                <w:b/>
              </w:rPr>
              <w:t>R</w:t>
            </w:r>
          </w:p>
        </w:tc>
        <w:tc>
          <w:tcPr>
            <w:tcW w:w="2302" w:type="dxa"/>
            <w:noWrap/>
            <w:hideMark/>
          </w:tcPr>
          <w:p w14:paraId="509D076A" w14:textId="77777777" w:rsidR="00173AD6" w:rsidRPr="00173AD6" w:rsidRDefault="00173AD6">
            <w:pPr>
              <w:rPr>
                <w:b/>
              </w:rPr>
            </w:pPr>
            <w:r w:rsidRPr="00173AD6">
              <w:rPr>
                <w:b/>
              </w:rPr>
              <w:t>SI 2013/2356</w:t>
            </w:r>
          </w:p>
        </w:tc>
        <w:tc>
          <w:tcPr>
            <w:tcW w:w="10031" w:type="dxa"/>
            <w:noWrap/>
            <w:hideMark/>
          </w:tcPr>
          <w:p w14:paraId="33324FAA" w14:textId="77777777" w:rsidR="00173AD6" w:rsidRPr="00173AD6" w:rsidRDefault="00173AD6">
            <w:pPr>
              <w:rPr>
                <w:b/>
              </w:rPr>
            </w:pPr>
            <w:r w:rsidRPr="00173AD6">
              <w:rPr>
                <w:b/>
              </w:rPr>
              <w:t>The Local Government Pension Scheme Regulations 2013 (as Amended)</w:t>
            </w:r>
          </w:p>
        </w:tc>
      </w:tr>
      <w:tr w:rsidR="00173AD6" w:rsidRPr="00173AD6" w14:paraId="4F370B1F" w14:textId="77777777" w:rsidTr="00F601AB">
        <w:trPr>
          <w:trHeight w:val="300"/>
        </w:trPr>
        <w:tc>
          <w:tcPr>
            <w:tcW w:w="899" w:type="dxa"/>
            <w:noWrap/>
            <w:hideMark/>
          </w:tcPr>
          <w:p w14:paraId="6FEA309D" w14:textId="77777777" w:rsidR="00173AD6" w:rsidRPr="00173AD6" w:rsidRDefault="00173AD6" w:rsidP="00173AD6">
            <w:pPr>
              <w:rPr>
                <w:b/>
              </w:rPr>
            </w:pPr>
            <w:r w:rsidRPr="00173AD6">
              <w:rPr>
                <w:b/>
              </w:rPr>
              <w:t>2</w:t>
            </w:r>
          </w:p>
        </w:tc>
        <w:tc>
          <w:tcPr>
            <w:tcW w:w="797" w:type="dxa"/>
            <w:noWrap/>
            <w:hideMark/>
          </w:tcPr>
          <w:p w14:paraId="0657EED9" w14:textId="77777777" w:rsidR="00173AD6" w:rsidRPr="00173AD6" w:rsidRDefault="00173AD6">
            <w:pPr>
              <w:rPr>
                <w:b/>
              </w:rPr>
            </w:pPr>
            <w:r w:rsidRPr="00173AD6">
              <w:rPr>
                <w:b/>
              </w:rPr>
              <w:t>L</w:t>
            </w:r>
          </w:p>
        </w:tc>
        <w:tc>
          <w:tcPr>
            <w:tcW w:w="2302" w:type="dxa"/>
            <w:noWrap/>
            <w:hideMark/>
          </w:tcPr>
          <w:p w14:paraId="7672BF63" w14:textId="77777777" w:rsidR="00173AD6" w:rsidRPr="00173AD6" w:rsidRDefault="00173AD6">
            <w:pPr>
              <w:rPr>
                <w:b/>
              </w:rPr>
            </w:pPr>
            <w:r w:rsidRPr="00173AD6">
              <w:rPr>
                <w:b/>
              </w:rPr>
              <w:t>SI 1997/1612</w:t>
            </w:r>
          </w:p>
        </w:tc>
        <w:tc>
          <w:tcPr>
            <w:tcW w:w="10031" w:type="dxa"/>
            <w:noWrap/>
            <w:hideMark/>
          </w:tcPr>
          <w:p w14:paraId="2B2540E3" w14:textId="77777777" w:rsidR="00173AD6" w:rsidRPr="00173AD6" w:rsidRDefault="00173AD6">
            <w:pPr>
              <w:rPr>
                <w:b/>
              </w:rPr>
            </w:pPr>
            <w:r w:rsidRPr="00173AD6">
              <w:rPr>
                <w:b/>
              </w:rPr>
              <w:t>The Local Government Pension Scheme Regulations 1997</w:t>
            </w:r>
          </w:p>
        </w:tc>
      </w:tr>
    </w:tbl>
    <w:p w14:paraId="664B1792" w14:textId="6F928F59" w:rsidR="00E46EF8" w:rsidRDefault="00E46EF8">
      <w:pPr>
        <w:rPr>
          <w:b/>
        </w:rPr>
      </w:pPr>
      <w:r>
        <w:rPr>
          <w:b/>
        </w:rPr>
        <w:br w:type="page"/>
      </w:r>
    </w:p>
    <w:p w14:paraId="582F1D6E" w14:textId="3EF208DF" w:rsidR="000E3735" w:rsidRPr="009C658E" w:rsidRDefault="000E3735" w:rsidP="000E3735">
      <w:pPr>
        <w:rPr>
          <w:b/>
        </w:rPr>
      </w:pPr>
      <w:r>
        <w:rPr>
          <w:b/>
        </w:rPr>
        <w:lastRenderedPageBreak/>
        <w:t>Section 2</w:t>
      </w:r>
      <w:r w:rsidRPr="009C658E">
        <w:rPr>
          <w:b/>
        </w:rPr>
        <w:t xml:space="preserve">. </w:t>
      </w:r>
      <w:r w:rsidR="00E7071B">
        <w:rPr>
          <w:b/>
        </w:rPr>
        <w:t xml:space="preserve">  Employer Mandatory </w:t>
      </w:r>
      <w:r w:rsidR="00E7071B" w:rsidRPr="009C658E">
        <w:rPr>
          <w:b/>
        </w:rPr>
        <w:t>Discretions</w:t>
      </w:r>
      <w:r w:rsidR="00E7071B">
        <w:rPr>
          <w:b/>
        </w:rPr>
        <w:t xml:space="preserve"> (Admitted Body)</w:t>
      </w:r>
    </w:p>
    <w:p w14:paraId="582F1D6F" w14:textId="77777777" w:rsidR="000E3735" w:rsidRDefault="000E3735"/>
    <w:tbl>
      <w:tblPr>
        <w:tblStyle w:val="TableGrid"/>
        <w:tblW w:w="14170" w:type="dxa"/>
        <w:tblLook w:val="04A0" w:firstRow="1" w:lastRow="0" w:firstColumn="1" w:lastColumn="0" w:noHBand="0" w:noVBand="1"/>
      </w:tblPr>
      <w:tblGrid>
        <w:gridCol w:w="988"/>
        <w:gridCol w:w="1417"/>
        <w:gridCol w:w="2268"/>
        <w:gridCol w:w="4678"/>
        <w:gridCol w:w="4819"/>
      </w:tblGrid>
      <w:tr w:rsidR="000E3735" w:rsidRPr="00B859BA" w14:paraId="582F1D75" w14:textId="77777777" w:rsidTr="0028288C">
        <w:trPr>
          <w:trHeight w:val="238"/>
        </w:trPr>
        <w:tc>
          <w:tcPr>
            <w:tcW w:w="988" w:type="dxa"/>
          </w:tcPr>
          <w:p w14:paraId="582F1D70" w14:textId="77777777" w:rsidR="000E3735" w:rsidRPr="00B37201" w:rsidRDefault="000E3735" w:rsidP="00234905">
            <w:pPr>
              <w:rPr>
                <w:b/>
              </w:rPr>
            </w:pPr>
            <w:r w:rsidRPr="00B37201">
              <w:rPr>
                <w:b/>
              </w:rPr>
              <w:t>Number</w:t>
            </w:r>
          </w:p>
        </w:tc>
        <w:tc>
          <w:tcPr>
            <w:tcW w:w="1417" w:type="dxa"/>
          </w:tcPr>
          <w:p w14:paraId="582F1D71" w14:textId="77777777" w:rsidR="000E3735" w:rsidRPr="00B37201" w:rsidRDefault="000E3735" w:rsidP="00234905">
            <w:pPr>
              <w:rPr>
                <w:b/>
              </w:rPr>
            </w:pPr>
            <w:r w:rsidRPr="00B37201">
              <w:rPr>
                <w:b/>
              </w:rPr>
              <w:t>Type</w:t>
            </w:r>
          </w:p>
        </w:tc>
        <w:tc>
          <w:tcPr>
            <w:tcW w:w="2268" w:type="dxa"/>
          </w:tcPr>
          <w:p w14:paraId="582F1D72" w14:textId="77777777" w:rsidR="000E3735" w:rsidRPr="00B859BA" w:rsidRDefault="000E3735" w:rsidP="00234905">
            <w:pPr>
              <w:rPr>
                <w:b/>
              </w:rPr>
            </w:pPr>
            <w:r w:rsidRPr="00B859BA">
              <w:rPr>
                <w:b/>
              </w:rPr>
              <w:t>Regulation</w:t>
            </w:r>
          </w:p>
        </w:tc>
        <w:tc>
          <w:tcPr>
            <w:tcW w:w="4678" w:type="dxa"/>
          </w:tcPr>
          <w:p w14:paraId="582F1D73" w14:textId="77777777" w:rsidR="000E3735" w:rsidRPr="00B859BA" w:rsidRDefault="000E3735" w:rsidP="00234905">
            <w:pPr>
              <w:rPr>
                <w:b/>
              </w:rPr>
            </w:pPr>
            <w:r w:rsidRPr="00B859BA">
              <w:rPr>
                <w:b/>
              </w:rPr>
              <w:t>Description</w:t>
            </w:r>
          </w:p>
        </w:tc>
        <w:tc>
          <w:tcPr>
            <w:tcW w:w="4819" w:type="dxa"/>
          </w:tcPr>
          <w:p w14:paraId="582F1D74" w14:textId="77777777" w:rsidR="000E3735" w:rsidRPr="00B859BA" w:rsidRDefault="000E3735" w:rsidP="00234905">
            <w:pPr>
              <w:rPr>
                <w:b/>
              </w:rPr>
            </w:pPr>
            <w:r w:rsidRPr="00B859BA">
              <w:rPr>
                <w:b/>
              </w:rPr>
              <w:t>Policy</w:t>
            </w:r>
          </w:p>
        </w:tc>
      </w:tr>
      <w:tr w:rsidR="000E3735" w14:paraId="582F1D7C" w14:textId="77777777" w:rsidTr="0028288C">
        <w:tc>
          <w:tcPr>
            <w:tcW w:w="988" w:type="dxa"/>
          </w:tcPr>
          <w:p w14:paraId="582F1D76" w14:textId="77777777" w:rsidR="000E3735" w:rsidRPr="00B37201" w:rsidRDefault="000E3735" w:rsidP="00234905">
            <w:pPr>
              <w:rPr>
                <w:b/>
              </w:rPr>
            </w:pPr>
            <w:r>
              <w:rPr>
                <w:b/>
              </w:rPr>
              <w:t>5</w:t>
            </w:r>
          </w:p>
        </w:tc>
        <w:tc>
          <w:tcPr>
            <w:tcW w:w="1417" w:type="dxa"/>
          </w:tcPr>
          <w:p w14:paraId="582F1D77" w14:textId="77777777" w:rsidR="000E3735" w:rsidRPr="00B37201" w:rsidRDefault="000E3735" w:rsidP="00234905">
            <w:pPr>
              <w:rPr>
                <w:b/>
              </w:rPr>
            </w:pPr>
            <w:r w:rsidRPr="00B37201">
              <w:rPr>
                <w:b/>
              </w:rPr>
              <w:t>Waive Reductions</w:t>
            </w:r>
          </w:p>
        </w:tc>
        <w:tc>
          <w:tcPr>
            <w:tcW w:w="2268" w:type="dxa"/>
          </w:tcPr>
          <w:p w14:paraId="582F1D78" w14:textId="77777777" w:rsidR="000E3735" w:rsidRDefault="000E3735" w:rsidP="000E3735">
            <w:pPr>
              <w:rPr>
                <w:rFonts w:ascii="Calibri" w:hAnsi="Calibri" w:cs="Calibri"/>
                <w:color w:val="000000"/>
              </w:rPr>
            </w:pPr>
            <w:r>
              <w:rPr>
                <w:rFonts w:ascii="Calibri" w:hAnsi="Calibri" w:cs="Calibri"/>
                <w:color w:val="000000"/>
              </w:rPr>
              <w:t xml:space="preserve">B30A(5), </w:t>
            </w:r>
            <w:proofErr w:type="spellStart"/>
            <w:r>
              <w:rPr>
                <w:rFonts w:ascii="Calibri" w:hAnsi="Calibri" w:cs="Calibri"/>
                <w:color w:val="000000"/>
              </w:rPr>
              <w:t>TPSch</w:t>
            </w:r>
            <w:proofErr w:type="spellEnd"/>
            <w:r>
              <w:rPr>
                <w:rFonts w:ascii="Calibri" w:hAnsi="Calibri" w:cs="Calibri"/>
                <w:color w:val="000000"/>
              </w:rPr>
              <w:t xml:space="preserve"> 2, para 2(1)</w:t>
            </w:r>
          </w:p>
          <w:p w14:paraId="582F1D79" w14:textId="77777777" w:rsidR="000E3735" w:rsidRDefault="000E3735" w:rsidP="00234905"/>
        </w:tc>
        <w:tc>
          <w:tcPr>
            <w:tcW w:w="4678" w:type="dxa"/>
          </w:tcPr>
          <w:p w14:paraId="582F1D7A" w14:textId="77777777" w:rsidR="000E3735" w:rsidRDefault="00F60762" w:rsidP="00234905">
            <w:r>
              <w:t>Whether to waive on compassionate grounds the actuarial reduction applied to benefits paid early under B30A (pensioner member with deferred benefits)</w:t>
            </w:r>
          </w:p>
        </w:tc>
        <w:tc>
          <w:tcPr>
            <w:tcW w:w="4819" w:type="dxa"/>
          </w:tcPr>
          <w:p w14:paraId="582F1D7B" w14:textId="77777777" w:rsidR="000E3735" w:rsidRDefault="000E3735" w:rsidP="00234905"/>
        </w:tc>
      </w:tr>
      <w:tr w:rsidR="000E3735" w14:paraId="582F1D83" w14:textId="77777777" w:rsidTr="0028288C">
        <w:tc>
          <w:tcPr>
            <w:tcW w:w="988" w:type="dxa"/>
          </w:tcPr>
          <w:p w14:paraId="582F1D7D" w14:textId="77777777" w:rsidR="000E3735" w:rsidRPr="00B37201" w:rsidRDefault="000E3735" w:rsidP="00234905">
            <w:pPr>
              <w:rPr>
                <w:b/>
              </w:rPr>
            </w:pPr>
            <w:r>
              <w:rPr>
                <w:b/>
              </w:rPr>
              <w:t>6</w:t>
            </w:r>
          </w:p>
        </w:tc>
        <w:tc>
          <w:tcPr>
            <w:tcW w:w="1417" w:type="dxa"/>
          </w:tcPr>
          <w:p w14:paraId="582F1D7E" w14:textId="77777777" w:rsidR="000E3735" w:rsidRPr="00B37201" w:rsidRDefault="000E3735" w:rsidP="00234905">
            <w:pPr>
              <w:rPr>
                <w:b/>
              </w:rPr>
            </w:pPr>
            <w:r w:rsidRPr="00B37201">
              <w:rPr>
                <w:b/>
              </w:rPr>
              <w:t>Waive Reductions</w:t>
            </w:r>
          </w:p>
        </w:tc>
        <w:tc>
          <w:tcPr>
            <w:tcW w:w="2268" w:type="dxa"/>
          </w:tcPr>
          <w:p w14:paraId="582F1D7F" w14:textId="77777777" w:rsidR="000E3735" w:rsidRDefault="000E3735" w:rsidP="000E3735">
            <w:pPr>
              <w:rPr>
                <w:rFonts w:ascii="Calibri" w:hAnsi="Calibri" w:cs="Calibri"/>
                <w:color w:val="000000"/>
              </w:rPr>
            </w:pPr>
            <w:r>
              <w:rPr>
                <w:rFonts w:ascii="Calibri" w:hAnsi="Calibri" w:cs="Calibri"/>
                <w:color w:val="000000"/>
              </w:rPr>
              <w:t xml:space="preserve">B30(5), </w:t>
            </w:r>
            <w:proofErr w:type="spellStart"/>
            <w:r>
              <w:rPr>
                <w:rFonts w:ascii="Calibri" w:hAnsi="Calibri" w:cs="Calibri"/>
                <w:color w:val="000000"/>
              </w:rPr>
              <w:t>TPSch</w:t>
            </w:r>
            <w:proofErr w:type="spellEnd"/>
            <w:r>
              <w:rPr>
                <w:rFonts w:ascii="Calibri" w:hAnsi="Calibri" w:cs="Calibri"/>
                <w:color w:val="000000"/>
              </w:rPr>
              <w:t xml:space="preserve"> 2, para 2(1)</w:t>
            </w:r>
          </w:p>
          <w:p w14:paraId="582F1D80" w14:textId="77777777" w:rsidR="000E3735" w:rsidRDefault="000E3735" w:rsidP="00234905"/>
        </w:tc>
        <w:tc>
          <w:tcPr>
            <w:tcW w:w="4678" w:type="dxa"/>
          </w:tcPr>
          <w:p w14:paraId="582F1D81" w14:textId="77777777" w:rsidR="000E3735" w:rsidRDefault="00F60762" w:rsidP="00234905">
            <w:r>
              <w:t>Whether to waive on compassionate grounds the actuarial reduction applied to deferred benefits paid early under B30 (member)</w:t>
            </w:r>
          </w:p>
        </w:tc>
        <w:tc>
          <w:tcPr>
            <w:tcW w:w="4819" w:type="dxa"/>
          </w:tcPr>
          <w:p w14:paraId="582F1D82" w14:textId="77777777" w:rsidR="000E3735" w:rsidRDefault="000E3735" w:rsidP="00234905"/>
        </w:tc>
      </w:tr>
      <w:tr w:rsidR="000E3735" w14:paraId="582F1D8C" w14:textId="77777777" w:rsidTr="0028288C">
        <w:tc>
          <w:tcPr>
            <w:tcW w:w="988" w:type="dxa"/>
          </w:tcPr>
          <w:p w14:paraId="582F1D84" w14:textId="77777777" w:rsidR="000E3735" w:rsidRPr="00B37201" w:rsidRDefault="000E3735" w:rsidP="00234905">
            <w:pPr>
              <w:rPr>
                <w:b/>
              </w:rPr>
            </w:pPr>
            <w:r>
              <w:rPr>
                <w:b/>
              </w:rPr>
              <w:t>9</w:t>
            </w:r>
          </w:p>
        </w:tc>
        <w:tc>
          <w:tcPr>
            <w:tcW w:w="1417" w:type="dxa"/>
          </w:tcPr>
          <w:p w14:paraId="582F1D85" w14:textId="77777777" w:rsidR="000E3735" w:rsidRDefault="000E3735" w:rsidP="00234905">
            <w:pPr>
              <w:rPr>
                <w:b/>
              </w:rPr>
            </w:pPr>
            <w:r>
              <w:rPr>
                <w:b/>
              </w:rPr>
              <w:t>85 Year Rule</w:t>
            </w:r>
          </w:p>
          <w:p w14:paraId="582F1D86" w14:textId="77777777" w:rsidR="000E3735" w:rsidRPr="00B37201" w:rsidRDefault="000E3735" w:rsidP="00234905">
            <w:pPr>
              <w:rPr>
                <w:b/>
              </w:rPr>
            </w:pPr>
          </w:p>
        </w:tc>
        <w:tc>
          <w:tcPr>
            <w:tcW w:w="2268" w:type="dxa"/>
          </w:tcPr>
          <w:p w14:paraId="582F1D87" w14:textId="77777777" w:rsidR="000E3735" w:rsidRDefault="000E3735" w:rsidP="000E3735">
            <w:pPr>
              <w:rPr>
                <w:rFonts w:ascii="Calibri" w:hAnsi="Calibri" w:cs="Calibri"/>
                <w:color w:val="000000"/>
              </w:rPr>
            </w:pPr>
            <w:proofErr w:type="spellStart"/>
            <w:r>
              <w:rPr>
                <w:rFonts w:ascii="Calibri" w:hAnsi="Calibri" w:cs="Calibri"/>
                <w:color w:val="000000"/>
              </w:rPr>
              <w:t>TPSch</w:t>
            </w:r>
            <w:proofErr w:type="spellEnd"/>
            <w:r>
              <w:rPr>
                <w:rFonts w:ascii="Calibri" w:hAnsi="Calibri" w:cs="Calibri"/>
                <w:color w:val="000000"/>
              </w:rPr>
              <w:t xml:space="preserve"> 2, para 1(2) &amp; 1(1)(c)</w:t>
            </w:r>
          </w:p>
          <w:p w14:paraId="582F1D88" w14:textId="77777777" w:rsidR="000E3735" w:rsidRDefault="000E3735" w:rsidP="00234905">
            <w:pPr>
              <w:rPr>
                <w:rFonts w:ascii="Calibri" w:hAnsi="Calibri" w:cs="Calibri"/>
                <w:color w:val="000000"/>
              </w:rPr>
            </w:pPr>
          </w:p>
          <w:p w14:paraId="582F1D89" w14:textId="77777777" w:rsidR="000E3735" w:rsidRDefault="000E3735" w:rsidP="00234905"/>
        </w:tc>
        <w:tc>
          <w:tcPr>
            <w:tcW w:w="4678" w:type="dxa"/>
          </w:tcPr>
          <w:p w14:paraId="582F1D8A" w14:textId="77777777" w:rsidR="000E3735" w:rsidRDefault="00F60762" w:rsidP="00234905">
            <w:r>
              <w:t>Whether to switch on the 85 year rule for a member voluntarily drawing benefits on or after age 55 and before age 60</w:t>
            </w:r>
          </w:p>
        </w:tc>
        <w:tc>
          <w:tcPr>
            <w:tcW w:w="4819" w:type="dxa"/>
          </w:tcPr>
          <w:p w14:paraId="582F1D8B" w14:textId="77777777" w:rsidR="000E3735" w:rsidRDefault="000E3735" w:rsidP="00234905"/>
        </w:tc>
      </w:tr>
      <w:tr w:rsidR="000E3735" w14:paraId="582F1D94" w14:textId="77777777" w:rsidTr="0028288C">
        <w:tc>
          <w:tcPr>
            <w:tcW w:w="988" w:type="dxa"/>
          </w:tcPr>
          <w:p w14:paraId="582F1D8D" w14:textId="77777777" w:rsidR="000E3735" w:rsidRPr="00B37201" w:rsidRDefault="000E3735" w:rsidP="00234905">
            <w:pPr>
              <w:rPr>
                <w:b/>
              </w:rPr>
            </w:pPr>
            <w:r>
              <w:rPr>
                <w:b/>
              </w:rPr>
              <w:t>10</w:t>
            </w:r>
          </w:p>
        </w:tc>
        <w:tc>
          <w:tcPr>
            <w:tcW w:w="1417" w:type="dxa"/>
          </w:tcPr>
          <w:p w14:paraId="582F1D8E" w14:textId="77777777" w:rsidR="000E3735" w:rsidRPr="00B37201" w:rsidRDefault="000E3735" w:rsidP="00234905">
            <w:pPr>
              <w:rPr>
                <w:b/>
              </w:rPr>
            </w:pPr>
            <w:r>
              <w:rPr>
                <w:b/>
              </w:rPr>
              <w:t>85 Year Rule</w:t>
            </w:r>
          </w:p>
        </w:tc>
        <w:tc>
          <w:tcPr>
            <w:tcW w:w="2268" w:type="dxa"/>
          </w:tcPr>
          <w:p w14:paraId="582F1D8F" w14:textId="77777777" w:rsidR="000E3735" w:rsidRDefault="000E3735" w:rsidP="000E3735">
            <w:pPr>
              <w:rPr>
                <w:rFonts w:ascii="Calibri" w:hAnsi="Calibri" w:cs="Calibri"/>
                <w:color w:val="000000"/>
              </w:rPr>
            </w:pPr>
            <w:proofErr w:type="spellStart"/>
            <w:r>
              <w:rPr>
                <w:rFonts w:ascii="Calibri" w:hAnsi="Calibri" w:cs="Calibri"/>
                <w:color w:val="000000"/>
              </w:rPr>
              <w:t>TPSch</w:t>
            </w:r>
            <w:proofErr w:type="spellEnd"/>
            <w:r>
              <w:rPr>
                <w:rFonts w:ascii="Calibri" w:hAnsi="Calibri" w:cs="Calibri"/>
                <w:color w:val="000000"/>
              </w:rPr>
              <w:t xml:space="preserve"> 2, para 1(2) &amp; 1(1)(c)</w:t>
            </w:r>
          </w:p>
          <w:p w14:paraId="582F1D90" w14:textId="77777777" w:rsidR="000E3735" w:rsidRDefault="000E3735" w:rsidP="00234905">
            <w:pPr>
              <w:rPr>
                <w:rFonts w:ascii="Calibri" w:hAnsi="Calibri" w:cs="Calibri"/>
                <w:color w:val="000000"/>
              </w:rPr>
            </w:pPr>
          </w:p>
          <w:p w14:paraId="582F1D91" w14:textId="77777777" w:rsidR="000E3735" w:rsidRDefault="000E3735" w:rsidP="00234905"/>
        </w:tc>
        <w:tc>
          <w:tcPr>
            <w:tcW w:w="4678" w:type="dxa"/>
          </w:tcPr>
          <w:p w14:paraId="582F1D92" w14:textId="77777777" w:rsidR="000E3735" w:rsidRDefault="00F60762" w:rsidP="00234905">
            <w:r>
              <w:t>Whether to switch on the 85 year rule for a pensioner member with deferred benefits voluntarily drawing benefits on or after age 55 and before age 60</w:t>
            </w:r>
          </w:p>
        </w:tc>
        <w:tc>
          <w:tcPr>
            <w:tcW w:w="4819" w:type="dxa"/>
          </w:tcPr>
          <w:p w14:paraId="582F1D93" w14:textId="77777777" w:rsidR="000E3735" w:rsidRDefault="000E3735" w:rsidP="00234905"/>
        </w:tc>
      </w:tr>
    </w:tbl>
    <w:p w14:paraId="582F1D95" w14:textId="77777777" w:rsidR="000E3735" w:rsidRDefault="000E3735"/>
    <w:p w14:paraId="582F1D96" w14:textId="77777777" w:rsidR="00880D33" w:rsidRDefault="00880D33" w:rsidP="000E3735">
      <w:pPr>
        <w:rPr>
          <w:b/>
        </w:rPr>
      </w:pPr>
    </w:p>
    <w:p w14:paraId="582F1D97" w14:textId="77777777" w:rsidR="00880D33" w:rsidRDefault="00880D33" w:rsidP="000E3735">
      <w:pPr>
        <w:rPr>
          <w:b/>
        </w:rPr>
      </w:pPr>
    </w:p>
    <w:p w14:paraId="582F1D98" w14:textId="77777777" w:rsidR="00880D33" w:rsidRDefault="00880D33" w:rsidP="000E3735">
      <w:pPr>
        <w:rPr>
          <w:b/>
        </w:rPr>
      </w:pPr>
    </w:p>
    <w:p w14:paraId="582F1D99" w14:textId="77777777" w:rsidR="00880D33" w:rsidRDefault="00880D33" w:rsidP="000E3735">
      <w:pPr>
        <w:rPr>
          <w:b/>
        </w:rPr>
      </w:pPr>
    </w:p>
    <w:p w14:paraId="582F1D9A" w14:textId="77777777" w:rsidR="00880D33" w:rsidRDefault="00880D33" w:rsidP="000E3735">
      <w:pPr>
        <w:rPr>
          <w:b/>
        </w:rPr>
      </w:pPr>
    </w:p>
    <w:p w14:paraId="582F1D9B" w14:textId="77777777" w:rsidR="00880D33" w:rsidRDefault="00880D33" w:rsidP="000E3735">
      <w:pPr>
        <w:rPr>
          <w:b/>
        </w:rPr>
      </w:pPr>
    </w:p>
    <w:p w14:paraId="582F1D9C" w14:textId="49224220" w:rsidR="00927696" w:rsidRDefault="00927696" w:rsidP="000E3735">
      <w:pPr>
        <w:rPr>
          <w:b/>
        </w:rPr>
      </w:pPr>
    </w:p>
    <w:p w14:paraId="491CE1B3" w14:textId="77777777" w:rsidR="00504EB1" w:rsidRDefault="00927696">
      <w:pPr>
        <w:rPr>
          <w:b/>
        </w:rPr>
      </w:pPr>
      <w:r>
        <w:rPr>
          <w:b/>
        </w:rPr>
        <w:lastRenderedPageBreak/>
        <w:t>Section 3</w:t>
      </w:r>
    </w:p>
    <w:tbl>
      <w:tblPr>
        <w:tblStyle w:val="TableGrid"/>
        <w:tblW w:w="0" w:type="auto"/>
        <w:tblLook w:val="04A0" w:firstRow="1" w:lastRow="0" w:firstColumn="1" w:lastColumn="0" w:noHBand="0" w:noVBand="1"/>
      </w:tblPr>
      <w:tblGrid>
        <w:gridCol w:w="3740"/>
      </w:tblGrid>
      <w:tr w:rsidR="00504EB1" w:rsidRPr="00504EB1" w14:paraId="7598AA6E" w14:textId="77777777" w:rsidTr="00504EB1">
        <w:trPr>
          <w:trHeight w:val="300"/>
        </w:trPr>
        <w:tc>
          <w:tcPr>
            <w:tcW w:w="3740" w:type="dxa"/>
            <w:noWrap/>
            <w:hideMark/>
          </w:tcPr>
          <w:p w14:paraId="740B6E70" w14:textId="77777777" w:rsidR="00504EB1" w:rsidRPr="00504EB1" w:rsidRDefault="00504EB1">
            <w:pPr>
              <w:rPr>
                <w:b/>
                <w:bCs/>
              </w:rPr>
            </w:pPr>
            <w:r w:rsidRPr="00504EB1">
              <w:rPr>
                <w:b/>
                <w:bCs/>
              </w:rPr>
              <w:t>Members covered</w:t>
            </w:r>
          </w:p>
        </w:tc>
      </w:tr>
      <w:tr w:rsidR="00504EB1" w:rsidRPr="00504EB1" w14:paraId="36BB958E" w14:textId="77777777" w:rsidTr="00504EB1">
        <w:trPr>
          <w:trHeight w:val="300"/>
        </w:trPr>
        <w:tc>
          <w:tcPr>
            <w:tcW w:w="3740" w:type="dxa"/>
            <w:noWrap/>
            <w:hideMark/>
          </w:tcPr>
          <w:p w14:paraId="7CCF45F4" w14:textId="77777777" w:rsidR="00504EB1" w:rsidRPr="00504EB1" w:rsidRDefault="00504EB1">
            <w:pPr>
              <w:rPr>
                <w:b/>
              </w:rPr>
            </w:pPr>
            <w:r w:rsidRPr="00504EB1">
              <w:rPr>
                <w:b/>
              </w:rPr>
              <w:t>leavers from 01/04/1998 to 31/03/2008</w:t>
            </w:r>
          </w:p>
        </w:tc>
      </w:tr>
    </w:tbl>
    <w:p w14:paraId="6A9D78DD" w14:textId="77777777" w:rsidR="00DE7D0A" w:rsidRDefault="00DE7D0A">
      <w:pPr>
        <w:rPr>
          <w:b/>
        </w:rPr>
      </w:pPr>
    </w:p>
    <w:tbl>
      <w:tblPr>
        <w:tblStyle w:val="TableGrid"/>
        <w:tblW w:w="0" w:type="auto"/>
        <w:tblLook w:val="04A0" w:firstRow="1" w:lastRow="0" w:firstColumn="1" w:lastColumn="0" w:noHBand="0" w:noVBand="1"/>
      </w:tblPr>
      <w:tblGrid>
        <w:gridCol w:w="899"/>
        <w:gridCol w:w="797"/>
        <w:gridCol w:w="2302"/>
        <w:gridCol w:w="9950"/>
      </w:tblGrid>
      <w:tr w:rsidR="00DE7D0A" w:rsidRPr="00DE7D0A" w14:paraId="2061D42D" w14:textId="77777777" w:rsidTr="00125233">
        <w:trPr>
          <w:trHeight w:val="315"/>
        </w:trPr>
        <w:tc>
          <w:tcPr>
            <w:tcW w:w="899" w:type="dxa"/>
            <w:noWrap/>
            <w:hideMark/>
          </w:tcPr>
          <w:p w14:paraId="77E57764" w14:textId="77777777" w:rsidR="00DE7D0A" w:rsidRPr="00DE7D0A" w:rsidRDefault="00DE7D0A">
            <w:pPr>
              <w:rPr>
                <w:b/>
                <w:bCs/>
              </w:rPr>
            </w:pPr>
            <w:r w:rsidRPr="00DE7D0A">
              <w:rPr>
                <w:b/>
                <w:bCs/>
              </w:rPr>
              <w:t xml:space="preserve">Section </w:t>
            </w:r>
          </w:p>
        </w:tc>
        <w:tc>
          <w:tcPr>
            <w:tcW w:w="797" w:type="dxa"/>
            <w:noWrap/>
            <w:hideMark/>
          </w:tcPr>
          <w:p w14:paraId="39223728" w14:textId="77777777" w:rsidR="00DE7D0A" w:rsidRPr="00DE7D0A" w:rsidRDefault="00DE7D0A">
            <w:pPr>
              <w:rPr>
                <w:b/>
                <w:bCs/>
              </w:rPr>
            </w:pPr>
            <w:r w:rsidRPr="00DE7D0A">
              <w:rPr>
                <w:b/>
                <w:bCs/>
              </w:rPr>
              <w:t>Prefix</w:t>
            </w:r>
          </w:p>
        </w:tc>
        <w:tc>
          <w:tcPr>
            <w:tcW w:w="2302" w:type="dxa"/>
            <w:noWrap/>
            <w:hideMark/>
          </w:tcPr>
          <w:p w14:paraId="70AACEDF" w14:textId="77777777" w:rsidR="00DE7D0A" w:rsidRPr="00DE7D0A" w:rsidRDefault="00DE7D0A">
            <w:pPr>
              <w:rPr>
                <w:b/>
                <w:bCs/>
              </w:rPr>
            </w:pPr>
            <w:r w:rsidRPr="00DE7D0A">
              <w:rPr>
                <w:b/>
                <w:bCs/>
              </w:rPr>
              <w:t>Statutory Instrument No</w:t>
            </w:r>
          </w:p>
        </w:tc>
        <w:tc>
          <w:tcPr>
            <w:tcW w:w="9950" w:type="dxa"/>
            <w:noWrap/>
            <w:hideMark/>
          </w:tcPr>
          <w:p w14:paraId="63CF3CF1" w14:textId="77777777" w:rsidR="00DE7D0A" w:rsidRPr="00DE7D0A" w:rsidRDefault="00DE7D0A">
            <w:pPr>
              <w:rPr>
                <w:b/>
                <w:bCs/>
              </w:rPr>
            </w:pPr>
            <w:r w:rsidRPr="00DE7D0A">
              <w:rPr>
                <w:b/>
                <w:bCs/>
              </w:rPr>
              <w:t>Legislation concerned</w:t>
            </w:r>
          </w:p>
        </w:tc>
      </w:tr>
      <w:tr w:rsidR="00DE7D0A" w:rsidRPr="00DE7D0A" w14:paraId="2ECDD3B4" w14:textId="77777777" w:rsidTr="00125233">
        <w:trPr>
          <w:trHeight w:val="300"/>
        </w:trPr>
        <w:tc>
          <w:tcPr>
            <w:tcW w:w="899" w:type="dxa"/>
            <w:noWrap/>
            <w:hideMark/>
          </w:tcPr>
          <w:p w14:paraId="64158807" w14:textId="77777777" w:rsidR="00DE7D0A" w:rsidRPr="00DE7D0A" w:rsidRDefault="00DE7D0A" w:rsidP="00DE7D0A">
            <w:pPr>
              <w:rPr>
                <w:b/>
              </w:rPr>
            </w:pPr>
            <w:r w:rsidRPr="00DE7D0A">
              <w:rPr>
                <w:b/>
              </w:rPr>
              <w:t>3</w:t>
            </w:r>
          </w:p>
        </w:tc>
        <w:tc>
          <w:tcPr>
            <w:tcW w:w="797" w:type="dxa"/>
            <w:noWrap/>
            <w:hideMark/>
          </w:tcPr>
          <w:p w14:paraId="291071E6" w14:textId="77777777" w:rsidR="00DE7D0A" w:rsidRPr="00DE7D0A" w:rsidRDefault="00DE7D0A">
            <w:pPr>
              <w:rPr>
                <w:b/>
              </w:rPr>
            </w:pPr>
            <w:r w:rsidRPr="00DE7D0A">
              <w:rPr>
                <w:b/>
              </w:rPr>
              <w:t>L</w:t>
            </w:r>
          </w:p>
        </w:tc>
        <w:tc>
          <w:tcPr>
            <w:tcW w:w="2302" w:type="dxa"/>
            <w:noWrap/>
            <w:hideMark/>
          </w:tcPr>
          <w:p w14:paraId="76EE59F8" w14:textId="77777777" w:rsidR="00DE7D0A" w:rsidRPr="00DE7D0A" w:rsidRDefault="00DE7D0A">
            <w:pPr>
              <w:rPr>
                <w:b/>
              </w:rPr>
            </w:pPr>
            <w:r w:rsidRPr="00DE7D0A">
              <w:rPr>
                <w:b/>
              </w:rPr>
              <w:t>SI 1997/1612</w:t>
            </w:r>
          </w:p>
        </w:tc>
        <w:tc>
          <w:tcPr>
            <w:tcW w:w="9950" w:type="dxa"/>
            <w:noWrap/>
            <w:hideMark/>
          </w:tcPr>
          <w:p w14:paraId="30FE81FF" w14:textId="77777777" w:rsidR="00DE7D0A" w:rsidRPr="00DE7D0A" w:rsidRDefault="00DE7D0A">
            <w:pPr>
              <w:rPr>
                <w:b/>
              </w:rPr>
            </w:pPr>
            <w:r w:rsidRPr="00DE7D0A">
              <w:rPr>
                <w:b/>
              </w:rPr>
              <w:t>The Local Government Pension Scheme Regulations 1997</w:t>
            </w:r>
          </w:p>
        </w:tc>
      </w:tr>
      <w:tr w:rsidR="00DE7D0A" w:rsidRPr="00DE7D0A" w14:paraId="05E87F23" w14:textId="77777777" w:rsidTr="00125233">
        <w:trPr>
          <w:trHeight w:val="300"/>
        </w:trPr>
        <w:tc>
          <w:tcPr>
            <w:tcW w:w="899" w:type="dxa"/>
            <w:noWrap/>
            <w:hideMark/>
          </w:tcPr>
          <w:p w14:paraId="293F5F7B" w14:textId="77777777" w:rsidR="00DE7D0A" w:rsidRPr="00DE7D0A" w:rsidRDefault="00DE7D0A" w:rsidP="00DE7D0A">
            <w:pPr>
              <w:rPr>
                <w:b/>
              </w:rPr>
            </w:pPr>
            <w:r w:rsidRPr="00DE7D0A">
              <w:rPr>
                <w:b/>
              </w:rPr>
              <w:t>3</w:t>
            </w:r>
          </w:p>
        </w:tc>
        <w:tc>
          <w:tcPr>
            <w:tcW w:w="797" w:type="dxa"/>
            <w:noWrap/>
            <w:hideMark/>
          </w:tcPr>
          <w:p w14:paraId="7F3EC945" w14:textId="77777777" w:rsidR="00DE7D0A" w:rsidRPr="00DE7D0A" w:rsidRDefault="00DE7D0A">
            <w:pPr>
              <w:rPr>
                <w:b/>
              </w:rPr>
            </w:pPr>
            <w:r w:rsidRPr="00DE7D0A">
              <w:rPr>
                <w:b/>
              </w:rPr>
              <w:t>T</w:t>
            </w:r>
          </w:p>
        </w:tc>
        <w:tc>
          <w:tcPr>
            <w:tcW w:w="2302" w:type="dxa"/>
            <w:noWrap/>
            <w:hideMark/>
          </w:tcPr>
          <w:p w14:paraId="26BC693C" w14:textId="77777777" w:rsidR="00DE7D0A" w:rsidRPr="00DE7D0A" w:rsidRDefault="00DE7D0A">
            <w:pPr>
              <w:rPr>
                <w:b/>
              </w:rPr>
            </w:pPr>
            <w:r w:rsidRPr="00DE7D0A">
              <w:rPr>
                <w:b/>
              </w:rPr>
              <w:t>SI 2008/238</w:t>
            </w:r>
          </w:p>
        </w:tc>
        <w:tc>
          <w:tcPr>
            <w:tcW w:w="9950" w:type="dxa"/>
            <w:noWrap/>
            <w:hideMark/>
          </w:tcPr>
          <w:p w14:paraId="251DDE5E" w14:textId="77777777" w:rsidR="00DE7D0A" w:rsidRPr="00DE7D0A" w:rsidRDefault="00DE7D0A">
            <w:pPr>
              <w:rPr>
                <w:b/>
              </w:rPr>
            </w:pPr>
            <w:r w:rsidRPr="00DE7D0A">
              <w:rPr>
                <w:b/>
              </w:rPr>
              <w:t>The Local Government Pension Scheme (Transitional Provisions) Regulations 2008</w:t>
            </w:r>
          </w:p>
        </w:tc>
      </w:tr>
      <w:tr w:rsidR="00DE7D0A" w:rsidRPr="00DE7D0A" w14:paraId="10F4E5C4" w14:textId="77777777" w:rsidTr="00125233">
        <w:trPr>
          <w:trHeight w:val="300"/>
        </w:trPr>
        <w:tc>
          <w:tcPr>
            <w:tcW w:w="899" w:type="dxa"/>
            <w:noWrap/>
            <w:hideMark/>
          </w:tcPr>
          <w:p w14:paraId="43622407" w14:textId="77777777" w:rsidR="00DE7D0A" w:rsidRPr="00DE7D0A" w:rsidRDefault="00DE7D0A" w:rsidP="00DE7D0A">
            <w:pPr>
              <w:rPr>
                <w:b/>
              </w:rPr>
            </w:pPr>
            <w:r w:rsidRPr="00DE7D0A">
              <w:rPr>
                <w:b/>
              </w:rPr>
              <w:t>3</w:t>
            </w:r>
          </w:p>
        </w:tc>
        <w:tc>
          <w:tcPr>
            <w:tcW w:w="797" w:type="dxa"/>
            <w:noWrap/>
            <w:hideMark/>
          </w:tcPr>
          <w:p w14:paraId="270CF0DE" w14:textId="77777777" w:rsidR="00DE7D0A" w:rsidRPr="00DE7D0A" w:rsidRDefault="00DE7D0A">
            <w:pPr>
              <w:rPr>
                <w:b/>
              </w:rPr>
            </w:pPr>
            <w:r w:rsidRPr="00DE7D0A">
              <w:rPr>
                <w:b/>
              </w:rPr>
              <w:t>A</w:t>
            </w:r>
          </w:p>
        </w:tc>
        <w:tc>
          <w:tcPr>
            <w:tcW w:w="2302" w:type="dxa"/>
            <w:noWrap/>
            <w:hideMark/>
          </w:tcPr>
          <w:p w14:paraId="368143B3" w14:textId="77777777" w:rsidR="00DE7D0A" w:rsidRPr="00DE7D0A" w:rsidRDefault="00DE7D0A">
            <w:pPr>
              <w:rPr>
                <w:b/>
              </w:rPr>
            </w:pPr>
            <w:r w:rsidRPr="00DE7D0A">
              <w:rPr>
                <w:b/>
              </w:rPr>
              <w:t>SI 2008/239</w:t>
            </w:r>
          </w:p>
        </w:tc>
        <w:tc>
          <w:tcPr>
            <w:tcW w:w="9950" w:type="dxa"/>
            <w:noWrap/>
            <w:hideMark/>
          </w:tcPr>
          <w:p w14:paraId="180EF5B5" w14:textId="77777777" w:rsidR="00DE7D0A" w:rsidRPr="00DE7D0A" w:rsidRDefault="00DE7D0A">
            <w:pPr>
              <w:rPr>
                <w:b/>
              </w:rPr>
            </w:pPr>
            <w:r w:rsidRPr="00DE7D0A">
              <w:rPr>
                <w:b/>
              </w:rPr>
              <w:t>The Local Government Pension Scheme (Administration) Regulations 2008</w:t>
            </w:r>
          </w:p>
        </w:tc>
      </w:tr>
      <w:tr w:rsidR="00DE7D0A" w:rsidRPr="00DE7D0A" w14:paraId="4472EBBC" w14:textId="77777777" w:rsidTr="00125233">
        <w:trPr>
          <w:trHeight w:val="300"/>
        </w:trPr>
        <w:tc>
          <w:tcPr>
            <w:tcW w:w="899" w:type="dxa"/>
            <w:noWrap/>
            <w:hideMark/>
          </w:tcPr>
          <w:p w14:paraId="1E1F4ED8" w14:textId="77777777" w:rsidR="00DE7D0A" w:rsidRPr="00DE7D0A" w:rsidRDefault="00DE7D0A" w:rsidP="00DE7D0A">
            <w:pPr>
              <w:rPr>
                <w:b/>
              </w:rPr>
            </w:pPr>
            <w:r w:rsidRPr="00DE7D0A">
              <w:rPr>
                <w:b/>
              </w:rPr>
              <w:t>3</w:t>
            </w:r>
          </w:p>
        </w:tc>
        <w:tc>
          <w:tcPr>
            <w:tcW w:w="797" w:type="dxa"/>
            <w:noWrap/>
            <w:hideMark/>
          </w:tcPr>
          <w:p w14:paraId="3220889D" w14:textId="77777777" w:rsidR="00DE7D0A" w:rsidRPr="00DE7D0A" w:rsidRDefault="00DE7D0A">
            <w:pPr>
              <w:rPr>
                <w:b/>
              </w:rPr>
            </w:pPr>
            <w:r w:rsidRPr="00DE7D0A">
              <w:rPr>
                <w:b/>
              </w:rPr>
              <w:t>R</w:t>
            </w:r>
          </w:p>
        </w:tc>
        <w:tc>
          <w:tcPr>
            <w:tcW w:w="2302" w:type="dxa"/>
            <w:noWrap/>
            <w:hideMark/>
          </w:tcPr>
          <w:p w14:paraId="2525C834" w14:textId="77777777" w:rsidR="00DE7D0A" w:rsidRPr="00DE7D0A" w:rsidRDefault="00DE7D0A">
            <w:pPr>
              <w:rPr>
                <w:b/>
              </w:rPr>
            </w:pPr>
            <w:r w:rsidRPr="00DE7D0A">
              <w:rPr>
                <w:b/>
              </w:rPr>
              <w:t>SI 2013/2356</w:t>
            </w:r>
          </w:p>
        </w:tc>
        <w:tc>
          <w:tcPr>
            <w:tcW w:w="9950" w:type="dxa"/>
            <w:noWrap/>
            <w:hideMark/>
          </w:tcPr>
          <w:p w14:paraId="357E2C36" w14:textId="77777777" w:rsidR="00DE7D0A" w:rsidRPr="00DE7D0A" w:rsidRDefault="00DE7D0A">
            <w:pPr>
              <w:rPr>
                <w:b/>
              </w:rPr>
            </w:pPr>
            <w:r w:rsidRPr="00DE7D0A">
              <w:rPr>
                <w:b/>
              </w:rPr>
              <w:t>The Local Government Pension Scheme Regulations 2013 (as Amended)</w:t>
            </w:r>
          </w:p>
        </w:tc>
      </w:tr>
      <w:tr w:rsidR="00DE7D0A" w:rsidRPr="00DE7D0A" w14:paraId="3B7C9358" w14:textId="77777777" w:rsidTr="00125233">
        <w:trPr>
          <w:trHeight w:val="300"/>
        </w:trPr>
        <w:tc>
          <w:tcPr>
            <w:tcW w:w="899" w:type="dxa"/>
            <w:noWrap/>
            <w:hideMark/>
          </w:tcPr>
          <w:p w14:paraId="07CA5627" w14:textId="77777777" w:rsidR="00DE7D0A" w:rsidRPr="00DE7D0A" w:rsidRDefault="00DE7D0A" w:rsidP="00DE7D0A">
            <w:pPr>
              <w:rPr>
                <w:b/>
              </w:rPr>
            </w:pPr>
            <w:r w:rsidRPr="00DE7D0A">
              <w:rPr>
                <w:b/>
              </w:rPr>
              <w:t>3</w:t>
            </w:r>
          </w:p>
        </w:tc>
        <w:tc>
          <w:tcPr>
            <w:tcW w:w="797" w:type="dxa"/>
            <w:noWrap/>
            <w:hideMark/>
          </w:tcPr>
          <w:p w14:paraId="7857DB40" w14:textId="77777777" w:rsidR="00DE7D0A" w:rsidRPr="00DE7D0A" w:rsidRDefault="00DE7D0A">
            <w:pPr>
              <w:rPr>
                <w:b/>
              </w:rPr>
            </w:pPr>
            <w:r w:rsidRPr="00DE7D0A">
              <w:rPr>
                <w:b/>
              </w:rPr>
              <w:t>TP</w:t>
            </w:r>
          </w:p>
        </w:tc>
        <w:tc>
          <w:tcPr>
            <w:tcW w:w="2302" w:type="dxa"/>
            <w:noWrap/>
            <w:hideMark/>
          </w:tcPr>
          <w:p w14:paraId="5D831238" w14:textId="77777777" w:rsidR="00DE7D0A" w:rsidRPr="00DE7D0A" w:rsidRDefault="00DE7D0A">
            <w:pPr>
              <w:rPr>
                <w:b/>
              </w:rPr>
            </w:pPr>
            <w:r w:rsidRPr="00DE7D0A">
              <w:rPr>
                <w:b/>
              </w:rPr>
              <w:t>SI 2014/525</w:t>
            </w:r>
          </w:p>
        </w:tc>
        <w:tc>
          <w:tcPr>
            <w:tcW w:w="9950" w:type="dxa"/>
            <w:noWrap/>
            <w:hideMark/>
          </w:tcPr>
          <w:p w14:paraId="085EE4CF" w14:textId="77777777" w:rsidR="00DE7D0A" w:rsidRPr="00DE7D0A" w:rsidRDefault="00DE7D0A">
            <w:pPr>
              <w:rPr>
                <w:b/>
              </w:rPr>
            </w:pPr>
            <w:r w:rsidRPr="00DE7D0A">
              <w:rPr>
                <w:b/>
              </w:rPr>
              <w:t>The Local Government Pension Scheme (Transitional Provisions, Savings and Amendment) Regulations 2014</w:t>
            </w:r>
          </w:p>
        </w:tc>
      </w:tr>
    </w:tbl>
    <w:p w14:paraId="424F9353" w14:textId="4140B646" w:rsidR="00927696" w:rsidRDefault="00927696">
      <w:pPr>
        <w:rPr>
          <w:b/>
        </w:rPr>
      </w:pPr>
      <w:r>
        <w:rPr>
          <w:b/>
        </w:rPr>
        <w:br w:type="page"/>
      </w:r>
    </w:p>
    <w:p w14:paraId="7DD40073" w14:textId="77777777" w:rsidR="00880D33" w:rsidRDefault="00880D33" w:rsidP="000E3735">
      <w:pPr>
        <w:rPr>
          <w:b/>
        </w:rPr>
      </w:pPr>
    </w:p>
    <w:p w14:paraId="582F1D9D" w14:textId="77777777" w:rsidR="000E3735" w:rsidRPr="009C658E" w:rsidRDefault="000E3735" w:rsidP="000E3735">
      <w:pPr>
        <w:rPr>
          <w:b/>
        </w:rPr>
      </w:pPr>
      <w:r>
        <w:rPr>
          <w:b/>
        </w:rPr>
        <w:t>Section 3</w:t>
      </w:r>
      <w:r w:rsidRPr="009C658E">
        <w:rPr>
          <w:b/>
        </w:rPr>
        <w:t xml:space="preserve">. </w:t>
      </w:r>
      <w:r w:rsidR="00E7071B">
        <w:rPr>
          <w:b/>
        </w:rPr>
        <w:t xml:space="preserve">  Employer Mandatory </w:t>
      </w:r>
      <w:r w:rsidR="00E7071B" w:rsidRPr="009C658E">
        <w:rPr>
          <w:b/>
        </w:rPr>
        <w:t>Discretions</w:t>
      </w:r>
      <w:r w:rsidR="00E7071B">
        <w:rPr>
          <w:b/>
        </w:rPr>
        <w:t xml:space="preserve"> (Admitted Body)</w:t>
      </w:r>
    </w:p>
    <w:tbl>
      <w:tblPr>
        <w:tblStyle w:val="TableGrid"/>
        <w:tblW w:w="14170" w:type="dxa"/>
        <w:tblLook w:val="04A0" w:firstRow="1" w:lastRow="0" w:firstColumn="1" w:lastColumn="0" w:noHBand="0" w:noVBand="1"/>
      </w:tblPr>
      <w:tblGrid>
        <w:gridCol w:w="988"/>
        <w:gridCol w:w="1417"/>
        <w:gridCol w:w="2268"/>
        <w:gridCol w:w="4678"/>
        <w:gridCol w:w="4819"/>
      </w:tblGrid>
      <w:tr w:rsidR="00D8170D" w:rsidRPr="00B859BA" w14:paraId="582F1DA3" w14:textId="77777777" w:rsidTr="0028288C">
        <w:trPr>
          <w:trHeight w:val="238"/>
        </w:trPr>
        <w:tc>
          <w:tcPr>
            <w:tcW w:w="988" w:type="dxa"/>
          </w:tcPr>
          <w:p w14:paraId="582F1D9E" w14:textId="77777777" w:rsidR="00D8170D" w:rsidRPr="00B37201" w:rsidRDefault="00D8170D" w:rsidP="00234905">
            <w:pPr>
              <w:rPr>
                <w:b/>
              </w:rPr>
            </w:pPr>
            <w:r w:rsidRPr="00B37201">
              <w:rPr>
                <w:b/>
              </w:rPr>
              <w:t>Number</w:t>
            </w:r>
          </w:p>
        </w:tc>
        <w:tc>
          <w:tcPr>
            <w:tcW w:w="1417" w:type="dxa"/>
          </w:tcPr>
          <w:p w14:paraId="582F1D9F" w14:textId="77777777" w:rsidR="00D8170D" w:rsidRPr="00B37201" w:rsidRDefault="00D8170D" w:rsidP="00234905">
            <w:pPr>
              <w:rPr>
                <w:b/>
              </w:rPr>
            </w:pPr>
            <w:r w:rsidRPr="00B37201">
              <w:rPr>
                <w:b/>
              </w:rPr>
              <w:t>Type</w:t>
            </w:r>
          </w:p>
        </w:tc>
        <w:tc>
          <w:tcPr>
            <w:tcW w:w="2268" w:type="dxa"/>
          </w:tcPr>
          <w:p w14:paraId="582F1DA0" w14:textId="77777777" w:rsidR="00D8170D" w:rsidRPr="00B859BA" w:rsidRDefault="00D8170D" w:rsidP="00234905">
            <w:pPr>
              <w:rPr>
                <w:b/>
              </w:rPr>
            </w:pPr>
            <w:r w:rsidRPr="00B859BA">
              <w:rPr>
                <w:b/>
              </w:rPr>
              <w:t>Regulation</w:t>
            </w:r>
          </w:p>
        </w:tc>
        <w:tc>
          <w:tcPr>
            <w:tcW w:w="4678" w:type="dxa"/>
          </w:tcPr>
          <w:p w14:paraId="582F1DA1" w14:textId="77777777" w:rsidR="00D8170D" w:rsidRPr="00B859BA" w:rsidRDefault="00D8170D" w:rsidP="00234905">
            <w:pPr>
              <w:rPr>
                <w:b/>
              </w:rPr>
            </w:pPr>
            <w:r w:rsidRPr="00B859BA">
              <w:rPr>
                <w:b/>
              </w:rPr>
              <w:t>Description</w:t>
            </w:r>
          </w:p>
        </w:tc>
        <w:tc>
          <w:tcPr>
            <w:tcW w:w="4819" w:type="dxa"/>
          </w:tcPr>
          <w:p w14:paraId="582F1DA2" w14:textId="77777777" w:rsidR="00D8170D" w:rsidRPr="00B859BA" w:rsidRDefault="00D8170D" w:rsidP="00234905">
            <w:pPr>
              <w:rPr>
                <w:b/>
              </w:rPr>
            </w:pPr>
            <w:r w:rsidRPr="00B859BA">
              <w:rPr>
                <w:b/>
              </w:rPr>
              <w:t>Policy</w:t>
            </w:r>
          </w:p>
        </w:tc>
      </w:tr>
      <w:tr w:rsidR="00D8170D" w14:paraId="582F1DAB" w14:textId="77777777" w:rsidTr="0028288C">
        <w:tc>
          <w:tcPr>
            <w:tcW w:w="988" w:type="dxa"/>
          </w:tcPr>
          <w:p w14:paraId="582F1DA4" w14:textId="77777777" w:rsidR="00D8170D" w:rsidRPr="00B37201" w:rsidRDefault="00D8170D" w:rsidP="00234905">
            <w:pPr>
              <w:rPr>
                <w:b/>
              </w:rPr>
            </w:pPr>
            <w:r>
              <w:rPr>
                <w:b/>
              </w:rPr>
              <w:t>7</w:t>
            </w:r>
          </w:p>
        </w:tc>
        <w:tc>
          <w:tcPr>
            <w:tcW w:w="1417" w:type="dxa"/>
          </w:tcPr>
          <w:p w14:paraId="582F1DA5" w14:textId="77777777" w:rsidR="00D8170D" w:rsidRPr="00B37201" w:rsidRDefault="00D8170D" w:rsidP="00234905">
            <w:pPr>
              <w:rPr>
                <w:b/>
              </w:rPr>
            </w:pPr>
            <w:r w:rsidRPr="00B37201">
              <w:rPr>
                <w:b/>
              </w:rPr>
              <w:t>Waive Reductions</w:t>
            </w:r>
          </w:p>
        </w:tc>
        <w:tc>
          <w:tcPr>
            <w:tcW w:w="2268" w:type="dxa"/>
          </w:tcPr>
          <w:p w14:paraId="582F1DA6" w14:textId="77777777" w:rsidR="00D8170D" w:rsidRDefault="00D8170D" w:rsidP="00D8170D">
            <w:pPr>
              <w:rPr>
                <w:rFonts w:ascii="Calibri" w:hAnsi="Calibri" w:cs="Calibri"/>
                <w:color w:val="000000"/>
              </w:rPr>
            </w:pPr>
            <w:r>
              <w:rPr>
                <w:rFonts w:ascii="Calibri" w:hAnsi="Calibri" w:cs="Calibri"/>
                <w:color w:val="000000"/>
              </w:rPr>
              <w:t xml:space="preserve">31(5) &amp; </w:t>
            </w:r>
            <w:proofErr w:type="spellStart"/>
            <w:r>
              <w:rPr>
                <w:rFonts w:ascii="Calibri" w:hAnsi="Calibri" w:cs="Calibri"/>
                <w:color w:val="000000"/>
              </w:rPr>
              <w:t>TPSch</w:t>
            </w:r>
            <w:proofErr w:type="spellEnd"/>
            <w:r>
              <w:rPr>
                <w:rFonts w:ascii="Calibri" w:hAnsi="Calibri" w:cs="Calibri"/>
                <w:color w:val="000000"/>
              </w:rPr>
              <w:t xml:space="preserve"> 2, para 2(1)</w:t>
            </w:r>
          </w:p>
          <w:p w14:paraId="582F1DA7" w14:textId="77777777" w:rsidR="00D8170D" w:rsidRDefault="00D8170D" w:rsidP="00234905">
            <w:pPr>
              <w:rPr>
                <w:rFonts w:ascii="Calibri" w:hAnsi="Calibri" w:cs="Calibri"/>
                <w:color w:val="000000"/>
              </w:rPr>
            </w:pPr>
          </w:p>
          <w:p w14:paraId="582F1DA8" w14:textId="77777777" w:rsidR="00D8170D" w:rsidRDefault="00D8170D" w:rsidP="00234905"/>
        </w:tc>
        <w:tc>
          <w:tcPr>
            <w:tcW w:w="4678" w:type="dxa"/>
          </w:tcPr>
          <w:p w14:paraId="582F1DA9" w14:textId="77777777" w:rsidR="00D8170D" w:rsidRDefault="00F30E85" w:rsidP="00234905">
            <w:r>
              <w:t>Whether to waive on compassionate grounds the actuarial reduction applied to deferred benefits paid early</w:t>
            </w:r>
          </w:p>
        </w:tc>
        <w:tc>
          <w:tcPr>
            <w:tcW w:w="4819" w:type="dxa"/>
          </w:tcPr>
          <w:p w14:paraId="582F1DAA" w14:textId="77777777" w:rsidR="00D8170D" w:rsidRDefault="00D8170D" w:rsidP="00234905"/>
        </w:tc>
      </w:tr>
      <w:tr w:rsidR="00D8170D" w14:paraId="582F1DB4" w14:textId="77777777" w:rsidTr="0028288C">
        <w:tc>
          <w:tcPr>
            <w:tcW w:w="988" w:type="dxa"/>
          </w:tcPr>
          <w:p w14:paraId="582F1DAC" w14:textId="77777777" w:rsidR="00D8170D" w:rsidRPr="00B37201" w:rsidRDefault="00D8170D" w:rsidP="00234905">
            <w:pPr>
              <w:rPr>
                <w:b/>
              </w:rPr>
            </w:pPr>
            <w:r>
              <w:rPr>
                <w:b/>
              </w:rPr>
              <w:t>11</w:t>
            </w:r>
          </w:p>
        </w:tc>
        <w:tc>
          <w:tcPr>
            <w:tcW w:w="1417" w:type="dxa"/>
          </w:tcPr>
          <w:p w14:paraId="582F1DAD" w14:textId="77777777" w:rsidR="00D8170D" w:rsidRDefault="00D8170D" w:rsidP="00D8170D">
            <w:pPr>
              <w:rPr>
                <w:b/>
              </w:rPr>
            </w:pPr>
            <w:r>
              <w:rPr>
                <w:b/>
              </w:rPr>
              <w:t>85 Year Rule</w:t>
            </w:r>
          </w:p>
          <w:p w14:paraId="582F1DAE" w14:textId="77777777" w:rsidR="00D8170D" w:rsidRPr="00B37201" w:rsidRDefault="00D8170D" w:rsidP="00234905">
            <w:pPr>
              <w:rPr>
                <w:b/>
              </w:rPr>
            </w:pPr>
          </w:p>
        </w:tc>
        <w:tc>
          <w:tcPr>
            <w:tcW w:w="2268" w:type="dxa"/>
          </w:tcPr>
          <w:p w14:paraId="582F1DAF" w14:textId="77777777" w:rsidR="00D8170D" w:rsidRDefault="00D8170D" w:rsidP="00D8170D">
            <w:pPr>
              <w:rPr>
                <w:rFonts w:ascii="Calibri" w:hAnsi="Calibri" w:cs="Calibri"/>
                <w:color w:val="000000"/>
              </w:rPr>
            </w:pPr>
            <w:proofErr w:type="spellStart"/>
            <w:r>
              <w:rPr>
                <w:rFonts w:ascii="Calibri" w:hAnsi="Calibri" w:cs="Calibri"/>
                <w:color w:val="000000"/>
              </w:rPr>
              <w:t>TPSch</w:t>
            </w:r>
            <w:proofErr w:type="spellEnd"/>
            <w:r>
              <w:rPr>
                <w:rFonts w:ascii="Calibri" w:hAnsi="Calibri" w:cs="Calibri"/>
                <w:color w:val="000000"/>
              </w:rPr>
              <w:t xml:space="preserve"> 2, para 1(2) &amp; 1(1)(f) &amp; R60</w:t>
            </w:r>
          </w:p>
          <w:p w14:paraId="582F1DB0" w14:textId="77777777" w:rsidR="00D8170D" w:rsidRDefault="00D8170D" w:rsidP="00234905">
            <w:pPr>
              <w:rPr>
                <w:rFonts w:ascii="Calibri" w:hAnsi="Calibri" w:cs="Calibri"/>
                <w:color w:val="000000"/>
              </w:rPr>
            </w:pPr>
          </w:p>
          <w:p w14:paraId="582F1DB1" w14:textId="77777777" w:rsidR="00D8170D" w:rsidRDefault="00D8170D" w:rsidP="00234905"/>
        </w:tc>
        <w:tc>
          <w:tcPr>
            <w:tcW w:w="4678" w:type="dxa"/>
          </w:tcPr>
          <w:p w14:paraId="582F1DB2" w14:textId="77777777" w:rsidR="00D8170D" w:rsidRDefault="0036609F" w:rsidP="00234905">
            <w:r>
              <w:t>Whether to switch on the 85 year rule for a member with deferred benefits voluntarily drawing benefits on or after age 55 and before age 60.</w:t>
            </w:r>
          </w:p>
        </w:tc>
        <w:tc>
          <w:tcPr>
            <w:tcW w:w="4819" w:type="dxa"/>
          </w:tcPr>
          <w:p w14:paraId="582F1DB3" w14:textId="77777777" w:rsidR="00D8170D" w:rsidRDefault="00D8170D" w:rsidP="00234905"/>
        </w:tc>
      </w:tr>
      <w:tr w:rsidR="00D8170D" w14:paraId="582F1DBC" w14:textId="77777777" w:rsidTr="0028288C">
        <w:tc>
          <w:tcPr>
            <w:tcW w:w="988" w:type="dxa"/>
          </w:tcPr>
          <w:p w14:paraId="582F1DB5" w14:textId="77777777" w:rsidR="00D8170D" w:rsidRPr="00B37201" w:rsidRDefault="00D8170D" w:rsidP="00234905">
            <w:pPr>
              <w:rPr>
                <w:b/>
              </w:rPr>
            </w:pPr>
            <w:r>
              <w:rPr>
                <w:b/>
              </w:rPr>
              <w:t>13</w:t>
            </w:r>
          </w:p>
        </w:tc>
        <w:tc>
          <w:tcPr>
            <w:tcW w:w="1417" w:type="dxa"/>
          </w:tcPr>
          <w:p w14:paraId="582F1DB6" w14:textId="77777777" w:rsidR="00D8170D" w:rsidRPr="00B37201" w:rsidRDefault="00D8170D" w:rsidP="00234905">
            <w:pPr>
              <w:rPr>
                <w:b/>
              </w:rPr>
            </w:pPr>
            <w:r>
              <w:rPr>
                <w:b/>
              </w:rPr>
              <w:t>Early Payment of Deferred Benefits</w:t>
            </w:r>
          </w:p>
        </w:tc>
        <w:tc>
          <w:tcPr>
            <w:tcW w:w="2268" w:type="dxa"/>
          </w:tcPr>
          <w:p w14:paraId="582F1DB7" w14:textId="77777777" w:rsidR="00D8170D" w:rsidRDefault="00D8170D" w:rsidP="00D8170D">
            <w:pPr>
              <w:rPr>
                <w:rFonts w:ascii="Calibri" w:hAnsi="Calibri" w:cs="Calibri"/>
                <w:color w:val="000000"/>
              </w:rPr>
            </w:pPr>
            <w:r>
              <w:rPr>
                <w:rFonts w:ascii="Calibri" w:hAnsi="Calibri" w:cs="Calibri"/>
                <w:color w:val="000000"/>
              </w:rPr>
              <w:t>31(2)</w:t>
            </w:r>
          </w:p>
          <w:p w14:paraId="582F1DB8" w14:textId="77777777" w:rsidR="00D8170D" w:rsidRDefault="00D8170D" w:rsidP="00234905">
            <w:pPr>
              <w:rPr>
                <w:rFonts w:ascii="Calibri" w:hAnsi="Calibri" w:cs="Calibri"/>
                <w:color w:val="000000"/>
              </w:rPr>
            </w:pPr>
          </w:p>
          <w:p w14:paraId="582F1DB9" w14:textId="77777777" w:rsidR="00D8170D" w:rsidRDefault="00D8170D" w:rsidP="00234905"/>
        </w:tc>
        <w:tc>
          <w:tcPr>
            <w:tcW w:w="4678" w:type="dxa"/>
          </w:tcPr>
          <w:p w14:paraId="582F1DBA" w14:textId="77777777" w:rsidR="00D8170D" w:rsidRDefault="0036609F" w:rsidP="00234905">
            <w:r>
              <w:t>Whether to grant an application for early payment of deferred benefits on or after age 50 and before age 55 (1997 regs apply. Doesn’t apply to current members)</w:t>
            </w:r>
          </w:p>
        </w:tc>
        <w:tc>
          <w:tcPr>
            <w:tcW w:w="4819" w:type="dxa"/>
          </w:tcPr>
          <w:p w14:paraId="582F1DBB" w14:textId="77777777" w:rsidR="00D8170D" w:rsidRDefault="00D8170D" w:rsidP="00234905"/>
        </w:tc>
      </w:tr>
    </w:tbl>
    <w:p w14:paraId="582F1DBD" w14:textId="77777777" w:rsidR="000E3735" w:rsidRDefault="00D8170D">
      <w:r>
        <w:t xml:space="preserve"> </w:t>
      </w:r>
    </w:p>
    <w:p w14:paraId="582F1DBE" w14:textId="77777777" w:rsidR="006E2969" w:rsidRDefault="006E2969" w:rsidP="00D8170D">
      <w:pPr>
        <w:rPr>
          <w:b/>
        </w:rPr>
      </w:pPr>
    </w:p>
    <w:p w14:paraId="64AD13BD" w14:textId="77777777" w:rsidR="00504EB1" w:rsidRDefault="00504EB1" w:rsidP="00D8170D">
      <w:pPr>
        <w:rPr>
          <w:b/>
        </w:rPr>
      </w:pPr>
    </w:p>
    <w:p w14:paraId="1642BEC5" w14:textId="77777777" w:rsidR="00504EB1" w:rsidRDefault="00504EB1" w:rsidP="00D8170D">
      <w:pPr>
        <w:rPr>
          <w:b/>
        </w:rPr>
      </w:pPr>
    </w:p>
    <w:p w14:paraId="4090FA48" w14:textId="77777777" w:rsidR="00504EB1" w:rsidRDefault="00504EB1" w:rsidP="00D8170D">
      <w:pPr>
        <w:rPr>
          <w:b/>
        </w:rPr>
      </w:pPr>
    </w:p>
    <w:p w14:paraId="3375FF6D" w14:textId="77777777" w:rsidR="00504EB1" w:rsidRDefault="00504EB1" w:rsidP="00D8170D">
      <w:pPr>
        <w:rPr>
          <w:b/>
        </w:rPr>
      </w:pPr>
    </w:p>
    <w:p w14:paraId="0BE82EE9" w14:textId="77777777" w:rsidR="00504EB1" w:rsidRDefault="00504EB1" w:rsidP="00D8170D">
      <w:pPr>
        <w:rPr>
          <w:b/>
        </w:rPr>
      </w:pPr>
    </w:p>
    <w:p w14:paraId="23F9C514" w14:textId="77777777" w:rsidR="00504EB1" w:rsidRDefault="00504EB1" w:rsidP="00D8170D">
      <w:pPr>
        <w:rPr>
          <w:b/>
        </w:rPr>
      </w:pPr>
    </w:p>
    <w:p w14:paraId="69A10A79" w14:textId="77777777" w:rsidR="00504EB1" w:rsidRDefault="00504EB1" w:rsidP="00D8170D">
      <w:pPr>
        <w:rPr>
          <w:b/>
        </w:rPr>
      </w:pPr>
    </w:p>
    <w:p w14:paraId="5930C4E4" w14:textId="293087C1" w:rsidR="00504EB1" w:rsidRDefault="00504EB1" w:rsidP="00D8170D">
      <w:pPr>
        <w:rPr>
          <w:b/>
        </w:rPr>
      </w:pPr>
    </w:p>
    <w:p w14:paraId="0901A184" w14:textId="77777777" w:rsidR="00523AE5" w:rsidRDefault="00504EB1">
      <w:pPr>
        <w:rPr>
          <w:b/>
        </w:rPr>
      </w:pPr>
      <w:r>
        <w:rPr>
          <w:b/>
        </w:rPr>
        <w:lastRenderedPageBreak/>
        <w:t>Section 4</w:t>
      </w:r>
    </w:p>
    <w:tbl>
      <w:tblPr>
        <w:tblStyle w:val="TableGrid"/>
        <w:tblW w:w="0" w:type="auto"/>
        <w:tblLook w:val="04A0" w:firstRow="1" w:lastRow="0" w:firstColumn="1" w:lastColumn="0" w:noHBand="0" w:noVBand="1"/>
      </w:tblPr>
      <w:tblGrid>
        <w:gridCol w:w="3740"/>
      </w:tblGrid>
      <w:tr w:rsidR="00523AE5" w:rsidRPr="00523AE5" w14:paraId="2ED1944E" w14:textId="77777777" w:rsidTr="00523AE5">
        <w:trPr>
          <w:trHeight w:val="300"/>
        </w:trPr>
        <w:tc>
          <w:tcPr>
            <w:tcW w:w="3740" w:type="dxa"/>
            <w:noWrap/>
            <w:hideMark/>
          </w:tcPr>
          <w:p w14:paraId="1E9E0279" w14:textId="77777777" w:rsidR="00523AE5" w:rsidRPr="00523AE5" w:rsidRDefault="00523AE5">
            <w:pPr>
              <w:rPr>
                <w:b/>
                <w:bCs/>
              </w:rPr>
            </w:pPr>
            <w:r w:rsidRPr="00523AE5">
              <w:rPr>
                <w:b/>
                <w:bCs/>
              </w:rPr>
              <w:t>Members covered</w:t>
            </w:r>
          </w:p>
        </w:tc>
      </w:tr>
      <w:tr w:rsidR="00523AE5" w:rsidRPr="00523AE5" w14:paraId="7DF500EA" w14:textId="77777777" w:rsidTr="00523AE5">
        <w:trPr>
          <w:trHeight w:val="300"/>
        </w:trPr>
        <w:tc>
          <w:tcPr>
            <w:tcW w:w="3740" w:type="dxa"/>
            <w:noWrap/>
            <w:hideMark/>
          </w:tcPr>
          <w:p w14:paraId="39333E97" w14:textId="77777777" w:rsidR="00523AE5" w:rsidRPr="00523AE5" w:rsidRDefault="00523AE5">
            <w:pPr>
              <w:rPr>
                <w:b/>
              </w:rPr>
            </w:pPr>
            <w:r w:rsidRPr="00523AE5">
              <w:rPr>
                <w:b/>
              </w:rPr>
              <w:t>pre 01/04/1998 leavers</w:t>
            </w:r>
          </w:p>
        </w:tc>
      </w:tr>
    </w:tbl>
    <w:p w14:paraId="14C45D14" w14:textId="77777777" w:rsidR="0045372E" w:rsidRDefault="0045372E">
      <w:pPr>
        <w:rPr>
          <w:b/>
        </w:rPr>
      </w:pPr>
    </w:p>
    <w:tbl>
      <w:tblPr>
        <w:tblStyle w:val="TableGrid"/>
        <w:tblW w:w="0" w:type="auto"/>
        <w:tblLook w:val="04A0" w:firstRow="1" w:lastRow="0" w:firstColumn="1" w:lastColumn="0" w:noHBand="0" w:noVBand="1"/>
      </w:tblPr>
      <w:tblGrid>
        <w:gridCol w:w="899"/>
        <w:gridCol w:w="797"/>
        <w:gridCol w:w="2302"/>
        <w:gridCol w:w="9950"/>
      </w:tblGrid>
      <w:tr w:rsidR="0045372E" w:rsidRPr="0045372E" w14:paraId="7D53D237" w14:textId="77777777" w:rsidTr="00E3443F">
        <w:trPr>
          <w:trHeight w:val="315"/>
        </w:trPr>
        <w:tc>
          <w:tcPr>
            <w:tcW w:w="899" w:type="dxa"/>
            <w:noWrap/>
            <w:hideMark/>
          </w:tcPr>
          <w:p w14:paraId="5A755C48" w14:textId="77777777" w:rsidR="0045372E" w:rsidRPr="0045372E" w:rsidRDefault="0045372E">
            <w:pPr>
              <w:rPr>
                <w:b/>
                <w:bCs/>
              </w:rPr>
            </w:pPr>
            <w:r w:rsidRPr="0045372E">
              <w:rPr>
                <w:b/>
                <w:bCs/>
              </w:rPr>
              <w:t xml:space="preserve">Section </w:t>
            </w:r>
          </w:p>
        </w:tc>
        <w:tc>
          <w:tcPr>
            <w:tcW w:w="797" w:type="dxa"/>
            <w:noWrap/>
            <w:hideMark/>
          </w:tcPr>
          <w:p w14:paraId="6362213A" w14:textId="77777777" w:rsidR="0045372E" w:rsidRPr="0045372E" w:rsidRDefault="0045372E">
            <w:pPr>
              <w:rPr>
                <w:b/>
                <w:bCs/>
              </w:rPr>
            </w:pPr>
            <w:r w:rsidRPr="0045372E">
              <w:rPr>
                <w:b/>
                <w:bCs/>
              </w:rPr>
              <w:t>Prefix</w:t>
            </w:r>
          </w:p>
        </w:tc>
        <w:tc>
          <w:tcPr>
            <w:tcW w:w="2302" w:type="dxa"/>
            <w:noWrap/>
            <w:hideMark/>
          </w:tcPr>
          <w:p w14:paraId="46A19D90" w14:textId="77777777" w:rsidR="0045372E" w:rsidRPr="0045372E" w:rsidRDefault="0045372E">
            <w:pPr>
              <w:rPr>
                <w:b/>
                <w:bCs/>
              </w:rPr>
            </w:pPr>
            <w:r w:rsidRPr="0045372E">
              <w:rPr>
                <w:b/>
                <w:bCs/>
              </w:rPr>
              <w:t>Statutory Instrument No</w:t>
            </w:r>
          </w:p>
        </w:tc>
        <w:tc>
          <w:tcPr>
            <w:tcW w:w="9950" w:type="dxa"/>
            <w:noWrap/>
            <w:hideMark/>
          </w:tcPr>
          <w:p w14:paraId="412681F1" w14:textId="77777777" w:rsidR="0045372E" w:rsidRPr="0045372E" w:rsidRDefault="0045372E">
            <w:pPr>
              <w:rPr>
                <w:b/>
                <w:bCs/>
              </w:rPr>
            </w:pPr>
            <w:r w:rsidRPr="0045372E">
              <w:rPr>
                <w:b/>
                <w:bCs/>
              </w:rPr>
              <w:t>Legislation concerned</w:t>
            </w:r>
          </w:p>
        </w:tc>
      </w:tr>
      <w:tr w:rsidR="0045372E" w:rsidRPr="0045372E" w14:paraId="039FC181" w14:textId="77777777" w:rsidTr="00E3443F">
        <w:trPr>
          <w:trHeight w:val="315"/>
        </w:trPr>
        <w:tc>
          <w:tcPr>
            <w:tcW w:w="899" w:type="dxa"/>
            <w:noWrap/>
            <w:hideMark/>
          </w:tcPr>
          <w:p w14:paraId="13B475C1" w14:textId="77777777" w:rsidR="0045372E" w:rsidRPr="0045372E" w:rsidRDefault="0045372E" w:rsidP="0045372E">
            <w:pPr>
              <w:rPr>
                <w:b/>
              </w:rPr>
            </w:pPr>
            <w:r w:rsidRPr="0045372E">
              <w:rPr>
                <w:b/>
              </w:rPr>
              <w:t>4</w:t>
            </w:r>
          </w:p>
        </w:tc>
        <w:tc>
          <w:tcPr>
            <w:tcW w:w="797" w:type="dxa"/>
            <w:noWrap/>
            <w:hideMark/>
          </w:tcPr>
          <w:p w14:paraId="0D1624A3" w14:textId="77777777" w:rsidR="0045372E" w:rsidRPr="0045372E" w:rsidRDefault="0045372E">
            <w:pPr>
              <w:rPr>
                <w:b/>
              </w:rPr>
            </w:pPr>
            <w:r w:rsidRPr="0045372E">
              <w:rPr>
                <w:b/>
              </w:rPr>
              <w:t>None</w:t>
            </w:r>
          </w:p>
        </w:tc>
        <w:tc>
          <w:tcPr>
            <w:tcW w:w="2302" w:type="dxa"/>
            <w:noWrap/>
            <w:hideMark/>
          </w:tcPr>
          <w:p w14:paraId="25884B8C" w14:textId="77777777" w:rsidR="0045372E" w:rsidRPr="0045372E" w:rsidRDefault="0045372E">
            <w:pPr>
              <w:rPr>
                <w:b/>
              </w:rPr>
            </w:pPr>
            <w:r w:rsidRPr="0045372E">
              <w:rPr>
                <w:b/>
              </w:rPr>
              <w:t>SI 1995/1019</w:t>
            </w:r>
          </w:p>
        </w:tc>
        <w:tc>
          <w:tcPr>
            <w:tcW w:w="9950" w:type="dxa"/>
            <w:noWrap/>
            <w:hideMark/>
          </w:tcPr>
          <w:p w14:paraId="78C6F486" w14:textId="77777777" w:rsidR="0045372E" w:rsidRPr="0045372E" w:rsidRDefault="0045372E">
            <w:pPr>
              <w:rPr>
                <w:b/>
              </w:rPr>
            </w:pPr>
            <w:r w:rsidRPr="0045372E">
              <w:rPr>
                <w:b/>
              </w:rPr>
              <w:t>The Local Government Pension Scheme Regulations 1995</w:t>
            </w:r>
          </w:p>
        </w:tc>
      </w:tr>
      <w:tr w:rsidR="0045372E" w:rsidRPr="0045372E" w14:paraId="22D0B316" w14:textId="77777777" w:rsidTr="00E3443F">
        <w:trPr>
          <w:trHeight w:val="300"/>
        </w:trPr>
        <w:tc>
          <w:tcPr>
            <w:tcW w:w="899" w:type="dxa"/>
            <w:noWrap/>
            <w:hideMark/>
          </w:tcPr>
          <w:p w14:paraId="22CF190E" w14:textId="77777777" w:rsidR="0045372E" w:rsidRPr="0045372E" w:rsidRDefault="0045372E" w:rsidP="0045372E">
            <w:pPr>
              <w:rPr>
                <w:b/>
              </w:rPr>
            </w:pPr>
            <w:r w:rsidRPr="0045372E">
              <w:rPr>
                <w:b/>
              </w:rPr>
              <w:t>4</w:t>
            </w:r>
          </w:p>
        </w:tc>
        <w:tc>
          <w:tcPr>
            <w:tcW w:w="797" w:type="dxa"/>
            <w:noWrap/>
            <w:hideMark/>
          </w:tcPr>
          <w:p w14:paraId="7E00E17C" w14:textId="77777777" w:rsidR="0045372E" w:rsidRPr="0045372E" w:rsidRDefault="0045372E">
            <w:pPr>
              <w:rPr>
                <w:b/>
              </w:rPr>
            </w:pPr>
            <w:r w:rsidRPr="0045372E">
              <w:rPr>
                <w:b/>
              </w:rPr>
              <w:t>L</w:t>
            </w:r>
          </w:p>
        </w:tc>
        <w:tc>
          <w:tcPr>
            <w:tcW w:w="2302" w:type="dxa"/>
            <w:noWrap/>
            <w:hideMark/>
          </w:tcPr>
          <w:p w14:paraId="02D7431E" w14:textId="77777777" w:rsidR="0045372E" w:rsidRPr="0045372E" w:rsidRDefault="0045372E">
            <w:pPr>
              <w:rPr>
                <w:b/>
              </w:rPr>
            </w:pPr>
            <w:r w:rsidRPr="0045372E">
              <w:rPr>
                <w:b/>
              </w:rPr>
              <w:t>SI 1997/1612</w:t>
            </w:r>
          </w:p>
        </w:tc>
        <w:tc>
          <w:tcPr>
            <w:tcW w:w="9950" w:type="dxa"/>
            <w:noWrap/>
            <w:hideMark/>
          </w:tcPr>
          <w:p w14:paraId="17368D20" w14:textId="77777777" w:rsidR="0045372E" w:rsidRPr="0045372E" w:rsidRDefault="0045372E">
            <w:pPr>
              <w:rPr>
                <w:b/>
              </w:rPr>
            </w:pPr>
            <w:r w:rsidRPr="0045372E">
              <w:rPr>
                <w:b/>
              </w:rPr>
              <w:t>The Local Government Pension Scheme Regulations 1997</w:t>
            </w:r>
          </w:p>
        </w:tc>
      </w:tr>
      <w:tr w:rsidR="0045372E" w:rsidRPr="0045372E" w14:paraId="1B9440B4" w14:textId="77777777" w:rsidTr="00E3443F">
        <w:trPr>
          <w:trHeight w:val="300"/>
        </w:trPr>
        <w:tc>
          <w:tcPr>
            <w:tcW w:w="899" w:type="dxa"/>
            <w:noWrap/>
            <w:hideMark/>
          </w:tcPr>
          <w:p w14:paraId="3B730EC9" w14:textId="77777777" w:rsidR="0045372E" w:rsidRPr="0045372E" w:rsidRDefault="0045372E" w:rsidP="0045372E">
            <w:pPr>
              <w:rPr>
                <w:b/>
              </w:rPr>
            </w:pPr>
            <w:r w:rsidRPr="0045372E">
              <w:rPr>
                <w:b/>
              </w:rPr>
              <w:t>4</w:t>
            </w:r>
          </w:p>
        </w:tc>
        <w:tc>
          <w:tcPr>
            <w:tcW w:w="797" w:type="dxa"/>
            <w:noWrap/>
            <w:hideMark/>
          </w:tcPr>
          <w:p w14:paraId="480B0CE9" w14:textId="77777777" w:rsidR="0045372E" w:rsidRPr="0045372E" w:rsidRDefault="0045372E">
            <w:pPr>
              <w:rPr>
                <w:b/>
              </w:rPr>
            </w:pPr>
            <w:r w:rsidRPr="0045372E">
              <w:rPr>
                <w:b/>
              </w:rPr>
              <w:t>TL</w:t>
            </w:r>
          </w:p>
        </w:tc>
        <w:tc>
          <w:tcPr>
            <w:tcW w:w="2302" w:type="dxa"/>
            <w:noWrap/>
            <w:hideMark/>
          </w:tcPr>
          <w:p w14:paraId="6AFB22F4" w14:textId="77777777" w:rsidR="0045372E" w:rsidRPr="0045372E" w:rsidRDefault="0045372E">
            <w:pPr>
              <w:rPr>
                <w:b/>
              </w:rPr>
            </w:pPr>
            <w:r w:rsidRPr="0045372E">
              <w:rPr>
                <w:b/>
              </w:rPr>
              <w:t>SI 1997/1613</w:t>
            </w:r>
          </w:p>
        </w:tc>
        <w:tc>
          <w:tcPr>
            <w:tcW w:w="9950" w:type="dxa"/>
            <w:noWrap/>
            <w:hideMark/>
          </w:tcPr>
          <w:p w14:paraId="3F78E274" w14:textId="77777777" w:rsidR="0045372E" w:rsidRPr="0045372E" w:rsidRDefault="0045372E">
            <w:pPr>
              <w:rPr>
                <w:b/>
              </w:rPr>
            </w:pPr>
            <w:r w:rsidRPr="0045372E">
              <w:rPr>
                <w:b/>
              </w:rPr>
              <w:t>The Local Government Pension Scheme (Transitional Provisions) Regulations 1997</w:t>
            </w:r>
          </w:p>
        </w:tc>
      </w:tr>
      <w:tr w:rsidR="0045372E" w:rsidRPr="0045372E" w14:paraId="2EFBA8F3" w14:textId="77777777" w:rsidTr="00E3443F">
        <w:trPr>
          <w:trHeight w:val="300"/>
        </w:trPr>
        <w:tc>
          <w:tcPr>
            <w:tcW w:w="899" w:type="dxa"/>
            <w:noWrap/>
            <w:hideMark/>
          </w:tcPr>
          <w:p w14:paraId="2182F496" w14:textId="77777777" w:rsidR="0045372E" w:rsidRPr="0045372E" w:rsidRDefault="0045372E" w:rsidP="0045372E">
            <w:pPr>
              <w:rPr>
                <w:b/>
              </w:rPr>
            </w:pPr>
            <w:r w:rsidRPr="0045372E">
              <w:rPr>
                <w:b/>
              </w:rPr>
              <w:t>4</w:t>
            </w:r>
          </w:p>
        </w:tc>
        <w:tc>
          <w:tcPr>
            <w:tcW w:w="797" w:type="dxa"/>
            <w:noWrap/>
            <w:hideMark/>
          </w:tcPr>
          <w:p w14:paraId="37EDE500" w14:textId="77777777" w:rsidR="0045372E" w:rsidRPr="0045372E" w:rsidRDefault="0045372E">
            <w:pPr>
              <w:rPr>
                <w:b/>
              </w:rPr>
            </w:pPr>
            <w:r w:rsidRPr="0045372E">
              <w:rPr>
                <w:b/>
              </w:rPr>
              <w:t>A</w:t>
            </w:r>
          </w:p>
        </w:tc>
        <w:tc>
          <w:tcPr>
            <w:tcW w:w="2302" w:type="dxa"/>
            <w:noWrap/>
            <w:hideMark/>
          </w:tcPr>
          <w:p w14:paraId="3C7707EB" w14:textId="77777777" w:rsidR="0045372E" w:rsidRPr="0045372E" w:rsidRDefault="0045372E">
            <w:pPr>
              <w:rPr>
                <w:b/>
              </w:rPr>
            </w:pPr>
            <w:r w:rsidRPr="0045372E">
              <w:rPr>
                <w:b/>
              </w:rPr>
              <w:t>SI 2008/239</w:t>
            </w:r>
          </w:p>
        </w:tc>
        <w:tc>
          <w:tcPr>
            <w:tcW w:w="9950" w:type="dxa"/>
            <w:noWrap/>
            <w:hideMark/>
          </w:tcPr>
          <w:p w14:paraId="3D7790D2" w14:textId="77777777" w:rsidR="0045372E" w:rsidRPr="0045372E" w:rsidRDefault="0045372E">
            <w:pPr>
              <w:rPr>
                <w:b/>
              </w:rPr>
            </w:pPr>
            <w:r w:rsidRPr="0045372E">
              <w:rPr>
                <w:b/>
              </w:rPr>
              <w:t>The Local Government Pension Scheme (Administration) Regulations 2008</w:t>
            </w:r>
          </w:p>
        </w:tc>
      </w:tr>
      <w:tr w:rsidR="0045372E" w:rsidRPr="0045372E" w14:paraId="7729120A" w14:textId="77777777" w:rsidTr="00E3443F">
        <w:trPr>
          <w:trHeight w:val="300"/>
        </w:trPr>
        <w:tc>
          <w:tcPr>
            <w:tcW w:w="899" w:type="dxa"/>
            <w:noWrap/>
            <w:hideMark/>
          </w:tcPr>
          <w:p w14:paraId="078D31E5" w14:textId="77777777" w:rsidR="0045372E" w:rsidRPr="0045372E" w:rsidRDefault="0045372E" w:rsidP="0045372E">
            <w:pPr>
              <w:rPr>
                <w:b/>
              </w:rPr>
            </w:pPr>
            <w:r w:rsidRPr="0045372E">
              <w:rPr>
                <w:b/>
              </w:rPr>
              <w:t>4</w:t>
            </w:r>
          </w:p>
        </w:tc>
        <w:tc>
          <w:tcPr>
            <w:tcW w:w="797" w:type="dxa"/>
            <w:noWrap/>
            <w:hideMark/>
          </w:tcPr>
          <w:p w14:paraId="4EBFD9D5" w14:textId="77777777" w:rsidR="0045372E" w:rsidRPr="0045372E" w:rsidRDefault="0045372E">
            <w:pPr>
              <w:rPr>
                <w:b/>
              </w:rPr>
            </w:pPr>
            <w:r w:rsidRPr="0045372E">
              <w:rPr>
                <w:b/>
              </w:rPr>
              <w:t>R</w:t>
            </w:r>
          </w:p>
        </w:tc>
        <w:tc>
          <w:tcPr>
            <w:tcW w:w="2302" w:type="dxa"/>
            <w:noWrap/>
            <w:hideMark/>
          </w:tcPr>
          <w:p w14:paraId="3114B0B3" w14:textId="77777777" w:rsidR="0045372E" w:rsidRPr="0045372E" w:rsidRDefault="0045372E">
            <w:pPr>
              <w:rPr>
                <w:b/>
              </w:rPr>
            </w:pPr>
            <w:r w:rsidRPr="0045372E">
              <w:rPr>
                <w:b/>
              </w:rPr>
              <w:t>SI 2013/2356</w:t>
            </w:r>
          </w:p>
        </w:tc>
        <w:tc>
          <w:tcPr>
            <w:tcW w:w="9950" w:type="dxa"/>
            <w:noWrap/>
            <w:hideMark/>
          </w:tcPr>
          <w:p w14:paraId="01CB8139" w14:textId="77777777" w:rsidR="0045372E" w:rsidRPr="0045372E" w:rsidRDefault="0045372E">
            <w:pPr>
              <w:rPr>
                <w:b/>
              </w:rPr>
            </w:pPr>
            <w:r w:rsidRPr="0045372E">
              <w:rPr>
                <w:b/>
              </w:rPr>
              <w:t>The Local Government Pension Scheme Regulations 2013 (as Amended)</w:t>
            </w:r>
          </w:p>
        </w:tc>
      </w:tr>
      <w:tr w:rsidR="0045372E" w:rsidRPr="0045372E" w14:paraId="2CADA946" w14:textId="77777777" w:rsidTr="00E3443F">
        <w:trPr>
          <w:trHeight w:val="300"/>
        </w:trPr>
        <w:tc>
          <w:tcPr>
            <w:tcW w:w="899" w:type="dxa"/>
            <w:noWrap/>
            <w:hideMark/>
          </w:tcPr>
          <w:p w14:paraId="7DA5FB86" w14:textId="77777777" w:rsidR="0045372E" w:rsidRPr="0045372E" w:rsidRDefault="0045372E" w:rsidP="0045372E">
            <w:pPr>
              <w:rPr>
                <w:b/>
              </w:rPr>
            </w:pPr>
            <w:r w:rsidRPr="0045372E">
              <w:rPr>
                <w:b/>
              </w:rPr>
              <w:t>4</w:t>
            </w:r>
          </w:p>
        </w:tc>
        <w:tc>
          <w:tcPr>
            <w:tcW w:w="797" w:type="dxa"/>
            <w:noWrap/>
            <w:hideMark/>
          </w:tcPr>
          <w:p w14:paraId="63AF3831" w14:textId="77777777" w:rsidR="0045372E" w:rsidRPr="0045372E" w:rsidRDefault="0045372E">
            <w:pPr>
              <w:rPr>
                <w:b/>
              </w:rPr>
            </w:pPr>
            <w:r w:rsidRPr="0045372E">
              <w:rPr>
                <w:b/>
              </w:rPr>
              <w:t>TP</w:t>
            </w:r>
          </w:p>
        </w:tc>
        <w:tc>
          <w:tcPr>
            <w:tcW w:w="2302" w:type="dxa"/>
            <w:noWrap/>
            <w:hideMark/>
          </w:tcPr>
          <w:p w14:paraId="540B9B06" w14:textId="77777777" w:rsidR="0045372E" w:rsidRPr="0045372E" w:rsidRDefault="0045372E">
            <w:pPr>
              <w:rPr>
                <w:b/>
              </w:rPr>
            </w:pPr>
            <w:r w:rsidRPr="0045372E">
              <w:rPr>
                <w:b/>
              </w:rPr>
              <w:t>SI 2014/525</w:t>
            </w:r>
          </w:p>
        </w:tc>
        <w:tc>
          <w:tcPr>
            <w:tcW w:w="9950" w:type="dxa"/>
            <w:noWrap/>
            <w:hideMark/>
          </w:tcPr>
          <w:p w14:paraId="5C470C3F" w14:textId="77777777" w:rsidR="0045372E" w:rsidRPr="0045372E" w:rsidRDefault="0045372E">
            <w:pPr>
              <w:rPr>
                <w:b/>
              </w:rPr>
            </w:pPr>
            <w:r w:rsidRPr="0045372E">
              <w:rPr>
                <w:b/>
              </w:rPr>
              <w:t>The Local Government Pension Scheme (Transitional Provisions, Savings and Amendment) Regulations 2014</w:t>
            </w:r>
          </w:p>
        </w:tc>
      </w:tr>
    </w:tbl>
    <w:p w14:paraId="45D4CC28" w14:textId="19CE273F" w:rsidR="00504EB1" w:rsidRDefault="00504EB1">
      <w:pPr>
        <w:rPr>
          <w:b/>
        </w:rPr>
      </w:pPr>
      <w:r>
        <w:rPr>
          <w:b/>
        </w:rPr>
        <w:br w:type="page"/>
      </w:r>
    </w:p>
    <w:p w14:paraId="3C51CCF4" w14:textId="77777777" w:rsidR="00504EB1" w:rsidRDefault="00504EB1" w:rsidP="00D8170D">
      <w:pPr>
        <w:rPr>
          <w:b/>
        </w:rPr>
      </w:pPr>
    </w:p>
    <w:p w14:paraId="582F1DBF" w14:textId="77777777" w:rsidR="00D8170D" w:rsidRPr="009C658E" w:rsidRDefault="00D8170D" w:rsidP="00D8170D">
      <w:pPr>
        <w:rPr>
          <w:b/>
        </w:rPr>
      </w:pPr>
      <w:r>
        <w:rPr>
          <w:b/>
        </w:rPr>
        <w:t>Section 4</w:t>
      </w:r>
      <w:r w:rsidRPr="009C658E">
        <w:rPr>
          <w:b/>
        </w:rPr>
        <w:t xml:space="preserve">. </w:t>
      </w:r>
      <w:r w:rsidR="00E7071B">
        <w:rPr>
          <w:b/>
        </w:rPr>
        <w:t xml:space="preserve">  Employer Mandatory </w:t>
      </w:r>
      <w:r w:rsidR="00E7071B" w:rsidRPr="009C658E">
        <w:rPr>
          <w:b/>
        </w:rPr>
        <w:t>Discretions</w:t>
      </w:r>
      <w:r w:rsidR="00E7071B">
        <w:rPr>
          <w:b/>
        </w:rPr>
        <w:t xml:space="preserve"> (Admitted Body)</w:t>
      </w:r>
    </w:p>
    <w:tbl>
      <w:tblPr>
        <w:tblStyle w:val="TableGrid"/>
        <w:tblW w:w="14170" w:type="dxa"/>
        <w:tblLook w:val="04A0" w:firstRow="1" w:lastRow="0" w:firstColumn="1" w:lastColumn="0" w:noHBand="0" w:noVBand="1"/>
      </w:tblPr>
      <w:tblGrid>
        <w:gridCol w:w="988"/>
        <w:gridCol w:w="1417"/>
        <w:gridCol w:w="2268"/>
        <w:gridCol w:w="4678"/>
        <w:gridCol w:w="4819"/>
      </w:tblGrid>
      <w:tr w:rsidR="00D8170D" w:rsidRPr="00B859BA" w14:paraId="582F1DC5" w14:textId="77777777" w:rsidTr="0028288C">
        <w:trPr>
          <w:trHeight w:val="238"/>
        </w:trPr>
        <w:tc>
          <w:tcPr>
            <w:tcW w:w="988" w:type="dxa"/>
          </w:tcPr>
          <w:p w14:paraId="582F1DC0" w14:textId="77777777" w:rsidR="00D8170D" w:rsidRPr="00B37201" w:rsidRDefault="00D8170D" w:rsidP="00234905">
            <w:pPr>
              <w:rPr>
                <w:b/>
              </w:rPr>
            </w:pPr>
            <w:r w:rsidRPr="00B37201">
              <w:rPr>
                <w:b/>
              </w:rPr>
              <w:t>Number</w:t>
            </w:r>
          </w:p>
        </w:tc>
        <w:tc>
          <w:tcPr>
            <w:tcW w:w="1417" w:type="dxa"/>
          </w:tcPr>
          <w:p w14:paraId="582F1DC1" w14:textId="77777777" w:rsidR="00D8170D" w:rsidRPr="00B37201" w:rsidRDefault="00D8170D" w:rsidP="00234905">
            <w:pPr>
              <w:rPr>
                <w:b/>
              </w:rPr>
            </w:pPr>
            <w:r w:rsidRPr="00B37201">
              <w:rPr>
                <w:b/>
              </w:rPr>
              <w:t>Type</w:t>
            </w:r>
          </w:p>
        </w:tc>
        <w:tc>
          <w:tcPr>
            <w:tcW w:w="2268" w:type="dxa"/>
          </w:tcPr>
          <w:p w14:paraId="582F1DC2" w14:textId="77777777" w:rsidR="00D8170D" w:rsidRPr="00B859BA" w:rsidRDefault="00D8170D" w:rsidP="00234905">
            <w:pPr>
              <w:rPr>
                <w:b/>
              </w:rPr>
            </w:pPr>
            <w:r w:rsidRPr="00B859BA">
              <w:rPr>
                <w:b/>
              </w:rPr>
              <w:t>Regulation</w:t>
            </w:r>
          </w:p>
        </w:tc>
        <w:tc>
          <w:tcPr>
            <w:tcW w:w="4678" w:type="dxa"/>
          </w:tcPr>
          <w:p w14:paraId="582F1DC3" w14:textId="77777777" w:rsidR="00D8170D" w:rsidRPr="00B859BA" w:rsidRDefault="00D8170D" w:rsidP="00234905">
            <w:pPr>
              <w:rPr>
                <w:b/>
              </w:rPr>
            </w:pPr>
            <w:r w:rsidRPr="00B859BA">
              <w:rPr>
                <w:b/>
              </w:rPr>
              <w:t>Description</w:t>
            </w:r>
          </w:p>
        </w:tc>
        <w:tc>
          <w:tcPr>
            <w:tcW w:w="4819" w:type="dxa"/>
          </w:tcPr>
          <w:p w14:paraId="582F1DC4" w14:textId="77777777" w:rsidR="00D8170D" w:rsidRPr="00B859BA" w:rsidRDefault="00D8170D" w:rsidP="00234905">
            <w:pPr>
              <w:rPr>
                <w:b/>
              </w:rPr>
            </w:pPr>
            <w:r w:rsidRPr="00B859BA">
              <w:rPr>
                <w:b/>
              </w:rPr>
              <w:t>Policy</w:t>
            </w:r>
          </w:p>
        </w:tc>
      </w:tr>
      <w:tr w:rsidR="00D8170D" w14:paraId="582F1DCE" w14:textId="77777777" w:rsidTr="0028288C">
        <w:tc>
          <w:tcPr>
            <w:tcW w:w="988" w:type="dxa"/>
          </w:tcPr>
          <w:p w14:paraId="582F1DC6" w14:textId="77777777" w:rsidR="00D8170D" w:rsidRPr="00B37201" w:rsidRDefault="00D8170D" w:rsidP="00234905">
            <w:pPr>
              <w:rPr>
                <w:b/>
              </w:rPr>
            </w:pPr>
            <w:r>
              <w:rPr>
                <w:b/>
              </w:rPr>
              <w:t>14</w:t>
            </w:r>
          </w:p>
        </w:tc>
        <w:tc>
          <w:tcPr>
            <w:tcW w:w="1417" w:type="dxa"/>
          </w:tcPr>
          <w:p w14:paraId="582F1DC7" w14:textId="77777777" w:rsidR="00D8170D" w:rsidRPr="00B37201" w:rsidRDefault="00D8170D" w:rsidP="00234905">
            <w:pPr>
              <w:rPr>
                <w:b/>
              </w:rPr>
            </w:pPr>
            <w:r>
              <w:rPr>
                <w:b/>
              </w:rPr>
              <w:t>Early Payment of Deferred Benefits</w:t>
            </w:r>
          </w:p>
        </w:tc>
        <w:tc>
          <w:tcPr>
            <w:tcW w:w="2268" w:type="dxa"/>
          </w:tcPr>
          <w:p w14:paraId="582F1DC8" w14:textId="77777777" w:rsidR="00D8170D" w:rsidRDefault="00D8170D" w:rsidP="00234905">
            <w:pPr>
              <w:rPr>
                <w:rFonts w:ascii="Calibri" w:hAnsi="Calibri" w:cs="Calibri"/>
                <w:color w:val="000000"/>
              </w:rPr>
            </w:pPr>
          </w:p>
          <w:p w14:paraId="582F1DC9" w14:textId="77777777" w:rsidR="00D8170D" w:rsidRDefault="00D8170D" w:rsidP="00D8170D">
            <w:pPr>
              <w:rPr>
                <w:rFonts w:ascii="Calibri" w:hAnsi="Calibri" w:cs="Calibri"/>
                <w:color w:val="000000"/>
              </w:rPr>
            </w:pPr>
            <w:r>
              <w:rPr>
                <w:rFonts w:ascii="Calibri" w:hAnsi="Calibri" w:cs="Calibri"/>
                <w:color w:val="000000"/>
              </w:rPr>
              <w:t>TP3(5A)(vi), TL4, L106(1) &amp; D11(2)(c)</w:t>
            </w:r>
          </w:p>
          <w:p w14:paraId="582F1DCA" w14:textId="77777777" w:rsidR="00D8170D" w:rsidRDefault="00D8170D" w:rsidP="00234905">
            <w:pPr>
              <w:rPr>
                <w:rFonts w:ascii="Calibri" w:hAnsi="Calibri" w:cs="Calibri"/>
                <w:color w:val="000000"/>
              </w:rPr>
            </w:pPr>
          </w:p>
          <w:p w14:paraId="582F1DCB" w14:textId="77777777" w:rsidR="00D8170D" w:rsidRDefault="00D8170D" w:rsidP="00234905"/>
        </w:tc>
        <w:tc>
          <w:tcPr>
            <w:tcW w:w="4678" w:type="dxa"/>
          </w:tcPr>
          <w:p w14:paraId="582F1DCC" w14:textId="77777777" w:rsidR="00D8170D" w:rsidRDefault="0036609F" w:rsidP="00234905">
            <w:r>
              <w:t xml:space="preserve">Whether to grant an application for early payment of deferred benefits on or after age 50 on compassionate grounds </w:t>
            </w:r>
          </w:p>
        </w:tc>
        <w:tc>
          <w:tcPr>
            <w:tcW w:w="4819" w:type="dxa"/>
          </w:tcPr>
          <w:p w14:paraId="582F1DCD" w14:textId="77777777" w:rsidR="00D8170D" w:rsidRDefault="00D8170D" w:rsidP="00234905"/>
        </w:tc>
      </w:tr>
    </w:tbl>
    <w:p w14:paraId="582F1DCF" w14:textId="77777777" w:rsidR="00D8170D" w:rsidRDefault="00D8170D"/>
    <w:p w14:paraId="582F1DD0" w14:textId="77777777" w:rsidR="00D8170D" w:rsidRDefault="00D8170D" w:rsidP="00D8170D">
      <w:pPr>
        <w:rPr>
          <w:b/>
        </w:rPr>
      </w:pPr>
    </w:p>
    <w:p w14:paraId="582F1DD1" w14:textId="77777777" w:rsidR="00D8170D" w:rsidRDefault="00D8170D" w:rsidP="00D8170D">
      <w:pPr>
        <w:rPr>
          <w:b/>
        </w:rPr>
      </w:pPr>
    </w:p>
    <w:p w14:paraId="582F1DD2" w14:textId="77777777" w:rsidR="00D8170D" w:rsidRDefault="00D8170D" w:rsidP="00D8170D">
      <w:pPr>
        <w:rPr>
          <w:b/>
        </w:rPr>
      </w:pPr>
    </w:p>
    <w:p w14:paraId="582F1DD3" w14:textId="5DB36F01" w:rsidR="00523AE5" w:rsidRDefault="00523AE5" w:rsidP="00D8170D">
      <w:pPr>
        <w:rPr>
          <w:b/>
        </w:rPr>
      </w:pPr>
    </w:p>
    <w:p w14:paraId="47B64FE8" w14:textId="77777777" w:rsidR="00523AE5" w:rsidRDefault="00523AE5">
      <w:pPr>
        <w:rPr>
          <w:b/>
        </w:rPr>
      </w:pPr>
      <w:r>
        <w:rPr>
          <w:b/>
        </w:rPr>
        <w:br w:type="page"/>
      </w:r>
    </w:p>
    <w:p w14:paraId="287B0013" w14:textId="77777777" w:rsidR="004D4B96" w:rsidRDefault="00523AE5" w:rsidP="00D8170D">
      <w:pPr>
        <w:rPr>
          <w:b/>
        </w:rPr>
      </w:pPr>
      <w:r>
        <w:rPr>
          <w:b/>
        </w:rPr>
        <w:lastRenderedPageBreak/>
        <w:t>Section 5</w:t>
      </w:r>
    </w:p>
    <w:tbl>
      <w:tblPr>
        <w:tblStyle w:val="TableGrid"/>
        <w:tblW w:w="0" w:type="auto"/>
        <w:tblLook w:val="04A0" w:firstRow="1" w:lastRow="0" w:firstColumn="1" w:lastColumn="0" w:noHBand="0" w:noVBand="1"/>
      </w:tblPr>
      <w:tblGrid>
        <w:gridCol w:w="3740"/>
      </w:tblGrid>
      <w:tr w:rsidR="004D4B96" w:rsidRPr="004D4B96" w14:paraId="5A916391" w14:textId="77777777" w:rsidTr="004D4B96">
        <w:trPr>
          <w:trHeight w:val="300"/>
        </w:trPr>
        <w:tc>
          <w:tcPr>
            <w:tcW w:w="3740" w:type="dxa"/>
            <w:noWrap/>
            <w:hideMark/>
          </w:tcPr>
          <w:p w14:paraId="11BEAA21" w14:textId="77777777" w:rsidR="004D4B96" w:rsidRPr="004D4B96" w:rsidRDefault="004D4B96">
            <w:pPr>
              <w:rPr>
                <w:b/>
                <w:bCs/>
              </w:rPr>
            </w:pPr>
            <w:r w:rsidRPr="004D4B96">
              <w:rPr>
                <w:b/>
                <w:bCs/>
              </w:rPr>
              <w:t>Members covered</w:t>
            </w:r>
          </w:p>
        </w:tc>
      </w:tr>
      <w:tr w:rsidR="004D4B96" w:rsidRPr="004D4B96" w14:paraId="69DD21FE" w14:textId="77777777" w:rsidTr="004D4B96">
        <w:trPr>
          <w:trHeight w:val="300"/>
        </w:trPr>
        <w:tc>
          <w:tcPr>
            <w:tcW w:w="3740" w:type="dxa"/>
            <w:noWrap/>
            <w:hideMark/>
          </w:tcPr>
          <w:p w14:paraId="16A598A1" w14:textId="77777777" w:rsidR="004D4B96" w:rsidRPr="004D4B96" w:rsidRDefault="004D4B96">
            <w:pPr>
              <w:rPr>
                <w:b/>
              </w:rPr>
            </w:pPr>
            <w:r w:rsidRPr="004D4B96">
              <w:rPr>
                <w:b/>
              </w:rPr>
              <w:t>employees of an employing authority</w:t>
            </w:r>
          </w:p>
        </w:tc>
      </w:tr>
    </w:tbl>
    <w:p w14:paraId="3DC22FE0" w14:textId="2D2CBDD3" w:rsidR="00523AE5" w:rsidRDefault="00523AE5" w:rsidP="00D8170D">
      <w:pPr>
        <w:rPr>
          <w:b/>
        </w:rPr>
      </w:pPr>
    </w:p>
    <w:tbl>
      <w:tblPr>
        <w:tblStyle w:val="TableGrid"/>
        <w:tblW w:w="0" w:type="auto"/>
        <w:tblLook w:val="04A0" w:firstRow="1" w:lastRow="0" w:firstColumn="1" w:lastColumn="0" w:noHBand="0" w:noVBand="1"/>
      </w:tblPr>
      <w:tblGrid>
        <w:gridCol w:w="899"/>
        <w:gridCol w:w="797"/>
        <w:gridCol w:w="2302"/>
        <w:gridCol w:w="9950"/>
      </w:tblGrid>
      <w:tr w:rsidR="0045372E" w:rsidRPr="0045372E" w14:paraId="6329A716" w14:textId="77777777" w:rsidTr="0045372E">
        <w:trPr>
          <w:trHeight w:val="315"/>
        </w:trPr>
        <w:tc>
          <w:tcPr>
            <w:tcW w:w="899" w:type="dxa"/>
            <w:noWrap/>
            <w:hideMark/>
          </w:tcPr>
          <w:p w14:paraId="20627C20" w14:textId="77777777" w:rsidR="0045372E" w:rsidRPr="0045372E" w:rsidRDefault="0045372E">
            <w:pPr>
              <w:rPr>
                <w:b/>
                <w:bCs/>
              </w:rPr>
            </w:pPr>
            <w:r w:rsidRPr="0045372E">
              <w:rPr>
                <w:b/>
                <w:bCs/>
              </w:rPr>
              <w:t xml:space="preserve">Section </w:t>
            </w:r>
          </w:p>
        </w:tc>
        <w:tc>
          <w:tcPr>
            <w:tcW w:w="797" w:type="dxa"/>
            <w:noWrap/>
            <w:hideMark/>
          </w:tcPr>
          <w:p w14:paraId="7D409E5B" w14:textId="77777777" w:rsidR="0045372E" w:rsidRPr="0045372E" w:rsidRDefault="0045372E">
            <w:pPr>
              <w:rPr>
                <w:b/>
                <w:bCs/>
              </w:rPr>
            </w:pPr>
            <w:r w:rsidRPr="0045372E">
              <w:rPr>
                <w:b/>
                <w:bCs/>
              </w:rPr>
              <w:t>Prefix</w:t>
            </w:r>
          </w:p>
        </w:tc>
        <w:tc>
          <w:tcPr>
            <w:tcW w:w="2302" w:type="dxa"/>
            <w:noWrap/>
            <w:hideMark/>
          </w:tcPr>
          <w:p w14:paraId="3307F4E2" w14:textId="77777777" w:rsidR="0045372E" w:rsidRPr="0045372E" w:rsidRDefault="0045372E">
            <w:pPr>
              <w:rPr>
                <w:b/>
                <w:bCs/>
              </w:rPr>
            </w:pPr>
            <w:r w:rsidRPr="0045372E">
              <w:rPr>
                <w:b/>
                <w:bCs/>
              </w:rPr>
              <w:t>Statutory Instrument No</w:t>
            </w:r>
          </w:p>
        </w:tc>
        <w:tc>
          <w:tcPr>
            <w:tcW w:w="9950" w:type="dxa"/>
            <w:noWrap/>
            <w:hideMark/>
          </w:tcPr>
          <w:p w14:paraId="534A4443" w14:textId="77777777" w:rsidR="0045372E" w:rsidRPr="0045372E" w:rsidRDefault="0045372E">
            <w:pPr>
              <w:rPr>
                <w:b/>
                <w:bCs/>
              </w:rPr>
            </w:pPr>
            <w:r w:rsidRPr="0045372E">
              <w:rPr>
                <w:b/>
                <w:bCs/>
              </w:rPr>
              <w:t>Legislation concerned</w:t>
            </w:r>
          </w:p>
        </w:tc>
      </w:tr>
      <w:tr w:rsidR="0045372E" w:rsidRPr="0045372E" w14:paraId="1B61A220" w14:textId="77777777" w:rsidTr="0045372E">
        <w:trPr>
          <w:trHeight w:val="315"/>
        </w:trPr>
        <w:tc>
          <w:tcPr>
            <w:tcW w:w="899" w:type="dxa"/>
            <w:noWrap/>
            <w:hideMark/>
          </w:tcPr>
          <w:p w14:paraId="4FFBF4A5" w14:textId="77777777" w:rsidR="0045372E" w:rsidRPr="0045372E" w:rsidRDefault="0045372E" w:rsidP="0045372E">
            <w:pPr>
              <w:rPr>
                <w:b/>
              </w:rPr>
            </w:pPr>
            <w:r w:rsidRPr="0045372E">
              <w:rPr>
                <w:b/>
              </w:rPr>
              <w:t>5</w:t>
            </w:r>
          </w:p>
        </w:tc>
        <w:tc>
          <w:tcPr>
            <w:tcW w:w="797" w:type="dxa"/>
            <w:noWrap/>
            <w:hideMark/>
          </w:tcPr>
          <w:p w14:paraId="0FE54F3C" w14:textId="77777777" w:rsidR="0045372E" w:rsidRPr="0045372E" w:rsidRDefault="0045372E">
            <w:pPr>
              <w:rPr>
                <w:b/>
              </w:rPr>
            </w:pPr>
            <w:r w:rsidRPr="0045372E">
              <w:rPr>
                <w:b/>
              </w:rPr>
              <w:t>None</w:t>
            </w:r>
          </w:p>
        </w:tc>
        <w:tc>
          <w:tcPr>
            <w:tcW w:w="2302" w:type="dxa"/>
            <w:noWrap/>
            <w:hideMark/>
          </w:tcPr>
          <w:p w14:paraId="6B1D7CD9" w14:textId="77777777" w:rsidR="0045372E" w:rsidRPr="0045372E" w:rsidRDefault="0045372E">
            <w:pPr>
              <w:rPr>
                <w:b/>
              </w:rPr>
            </w:pPr>
            <w:r w:rsidRPr="0045372E">
              <w:rPr>
                <w:b/>
              </w:rPr>
              <w:t>SI 2006/2914</w:t>
            </w:r>
          </w:p>
        </w:tc>
        <w:tc>
          <w:tcPr>
            <w:tcW w:w="9950" w:type="dxa"/>
            <w:noWrap/>
            <w:hideMark/>
          </w:tcPr>
          <w:p w14:paraId="654B78AE" w14:textId="77777777" w:rsidR="0045372E" w:rsidRPr="0045372E" w:rsidRDefault="0045372E">
            <w:pPr>
              <w:rPr>
                <w:b/>
              </w:rPr>
            </w:pPr>
            <w:r w:rsidRPr="0045372E">
              <w:rPr>
                <w:b/>
              </w:rPr>
              <w:t>The Local Government (Early Termination of Employment) (Discretionary Compensation) (England and Wales) Regulations 2006</w:t>
            </w:r>
          </w:p>
        </w:tc>
      </w:tr>
    </w:tbl>
    <w:p w14:paraId="448323EA" w14:textId="77777777" w:rsidR="00523AE5" w:rsidRDefault="00523AE5">
      <w:pPr>
        <w:rPr>
          <w:b/>
        </w:rPr>
      </w:pPr>
      <w:r>
        <w:rPr>
          <w:b/>
        </w:rPr>
        <w:br w:type="page"/>
      </w:r>
    </w:p>
    <w:p w14:paraId="631B1183" w14:textId="77777777" w:rsidR="00880D33" w:rsidRDefault="00880D33" w:rsidP="00D8170D">
      <w:pPr>
        <w:rPr>
          <w:b/>
        </w:rPr>
      </w:pPr>
    </w:p>
    <w:p w14:paraId="582F1DD4" w14:textId="77777777" w:rsidR="00D8170D" w:rsidRPr="009C658E" w:rsidRDefault="00D8170D" w:rsidP="00D8170D">
      <w:pPr>
        <w:rPr>
          <w:b/>
        </w:rPr>
      </w:pPr>
      <w:r>
        <w:rPr>
          <w:b/>
        </w:rPr>
        <w:t>Section 5</w:t>
      </w:r>
      <w:r w:rsidR="00E7071B">
        <w:rPr>
          <w:b/>
        </w:rPr>
        <w:t xml:space="preserve">.   Employer </w:t>
      </w:r>
      <w:r w:rsidR="00E7071B" w:rsidRPr="00E7071B">
        <w:rPr>
          <w:b/>
          <w:color w:val="FF0000"/>
        </w:rPr>
        <w:t>Optional</w:t>
      </w:r>
      <w:r w:rsidR="00E7071B">
        <w:rPr>
          <w:b/>
        </w:rPr>
        <w:t xml:space="preserve"> </w:t>
      </w:r>
      <w:r w:rsidRPr="009C658E">
        <w:rPr>
          <w:b/>
        </w:rPr>
        <w:t>Discretions</w:t>
      </w:r>
      <w:r w:rsidR="00E7071B">
        <w:rPr>
          <w:b/>
        </w:rPr>
        <w:t xml:space="preserve"> (Admitted Body)</w:t>
      </w:r>
    </w:p>
    <w:tbl>
      <w:tblPr>
        <w:tblStyle w:val="TableGrid"/>
        <w:tblW w:w="14170" w:type="dxa"/>
        <w:tblLook w:val="04A0" w:firstRow="1" w:lastRow="0" w:firstColumn="1" w:lastColumn="0" w:noHBand="0" w:noVBand="1"/>
      </w:tblPr>
      <w:tblGrid>
        <w:gridCol w:w="988"/>
        <w:gridCol w:w="1540"/>
        <w:gridCol w:w="2268"/>
        <w:gridCol w:w="4555"/>
        <w:gridCol w:w="4819"/>
      </w:tblGrid>
      <w:tr w:rsidR="00D8170D" w:rsidRPr="00B859BA" w14:paraId="582F1DDA" w14:textId="77777777" w:rsidTr="0028288C">
        <w:trPr>
          <w:trHeight w:val="238"/>
        </w:trPr>
        <w:tc>
          <w:tcPr>
            <w:tcW w:w="988" w:type="dxa"/>
          </w:tcPr>
          <w:p w14:paraId="582F1DD5" w14:textId="77777777" w:rsidR="00D8170D" w:rsidRPr="00B37201" w:rsidRDefault="00D8170D" w:rsidP="00234905">
            <w:pPr>
              <w:rPr>
                <w:b/>
              </w:rPr>
            </w:pPr>
            <w:r w:rsidRPr="00B37201">
              <w:rPr>
                <w:b/>
              </w:rPr>
              <w:t>Number</w:t>
            </w:r>
          </w:p>
        </w:tc>
        <w:tc>
          <w:tcPr>
            <w:tcW w:w="1540" w:type="dxa"/>
          </w:tcPr>
          <w:p w14:paraId="582F1DD6" w14:textId="77777777" w:rsidR="00D8170D" w:rsidRPr="00B37201" w:rsidRDefault="00D8170D" w:rsidP="00234905">
            <w:pPr>
              <w:rPr>
                <w:b/>
              </w:rPr>
            </w:pPr>
            <w:r w:rsidRPr="00B37201">
              <w:rPr>
                <w:b/>
              </w:rPr>
              <w:t>Type</w:t>
            </w:r>
          </w:p>
        </w:tc>
        <w:tc>
          <w:tcPr>
            <w:tcW w:w="2268" w:type="dxa"/>
          </w:tcPr>
          <w:p w14:paraId="582F1DD7" w14:textId="77777777" w:rsidR="00D8170D" w:rsidRPr="00B859BA" w:rsidRDefault="00D8170D" w:rsidP="00234905">
            <w:pPr>
              <w:rPr>
                <w:b/>
              </w:rPr>
            </w:pPr>
            <w:r w:rsidRPr="00B859BA">
              <w:rPr>
                <w:b/>
              </w:rPr>
              <w:t>Regulation</w:t>
            </w:r>
          </w:p>
        </w:tc>
        <w:tc>
          <w:tcPr>
            <w:tcW w:w="4555" w:type="dxa"/>
          </w:tcPr>
          <w:p w14:paraId="582F1DD8" w14:textId="77777777" w:rsidR="00D8170D" w:rsidRPr="00B859BA" w:rsidRDefault="00D8170D" w:rsidP="00234905">
            <w:pPr>
              <w:rPr>
                <w:b/>
              </w:rPr>
            </w:pPr>
            <w:r w:rsidRPr="00B859BA">
              <w:rPr>
                <w:b/>
              </w:rPr>
              <w:t>Description</w:t>
            </w:r>
          </w:p>
        </w:tc>
        <w:tc>
          <w:tcPr>
            <w:tcW w:w="4819" w:type="dxa"/>
          </w:tcPr>
          <w:p w14:paraId="582F1DD9" w14:textId="77777777" w:rsidR="00D8170D" w:rsidRPr="00B859BA" w:rsidRDefault="00D8170D" w:rsidP="00234905">
            <w:pPr>
              <w:rPr>
                <w:b/>
              </w:rPr>
            </w:pPr>
            <w:r w:rsidRPr="00B859BA">
              <w:rPr>
                <w:b/>
              </w:rPr>
              <w:t>Policy</w:t>
            </w:r>
          </w:p>
        </w:tc>
      </w:tr>
      <w:tr w:rsidR="00D8170D" w14:paraId="582F1DE3" w14:textId="77777777" w:rsidTr="0028288C">
        <w:tc>
          <w:tcPr>
            <w:tcW w:w="988" w:type="dxa"/>
          </w:tcPr>
          <w:p w14:paraId="582F1DDB" w14:textId="77777777" w:rsidR="00D8170D" w:rsidRPr="00B37201" w:rsidRDefault="00D8170D" w:rsidP="00234905">
            <w:pPr>
              <w:rPr>
                <w:b/>
              </w:rPr>
            </w:pPr>
            <w:r>
              <w:rPr>
                <w:b/>
              </w:rPr>
              <w:t>33</w:t>
            </w:r>
          </w:p>
        </w:tc>
        <w:tc>
          <w:tcPr>
            <w:tcW w:w="1540" w:type="dxa"/>
          </w:tcPr>
          <w:p w14:paraId="582F1DDC" w14:textId="77777777" w:rsidR="00D8170D" w:rsidRPr="00B37201" w:rsidRDefault="00D8170D" w:rsidP="00234905">
            <w:pPr>
              <w:rPr>
                <w:b/>
              </w:rPr>
            </w:pPr>
            <w:r>
              <w:rPr>
                <w:b/>
              </w:rPr>
              <w:t>Redundancy</w:t>
            </w:r>
          </w:p>
        </w:tc>
        <w:tc>
          <w:tcPr>
            <w:tcW w:w="2268" w:type="dxa"/>
          </w:tcPr>
          <w:p w14:paraId="582F1DDD" w14:textId="77777777" w:rsidR="00D8170D" w:rsidRDefault="00D8170D" w:rsidP="00D8170D">
            <w:pPr>
              <w:rPr>
                <w:rFonts w:ascii="Calibri" w:hAnsi="Calibri" w:cs="Calibri"/>
                <w:color w:val="000000"/>
              </w:rPr>
            </w:pPr>
            <w:r>
              <w:rPr>
                <w:rFonts w:ascii="Calibri" w:hAnsi="Calibri" w:cs="Calibri"/>
                <w:color w:val="000000"/>
              </w:rPr>
              <w:t>5</w:t>
            </w:r>
          </w:p>
          <w:p w14:paraId="582F1DDE" w14:textId="77777777" w:rsidR="00D8170D" w:rsidRDefault="00D8170D" w:rsidP="00234905">
            <w:pPr>
              <w:rPr>
                <w:rFonts w:ascii="Calibri" w:hAnsi="Calibri" w:cs="Calibri"/>
                <w:color w:val="000000"/>
              </w:rPr>
            </w:pPr>
          </w:p>
          <w:p w14:paraId="582F1DDF" w14:textId="77777777" w:rsidR="00D8170D" w:rsidRDefault="00D8170D" w:rsidP="00234905">
            <w:pPr>
              <w:rPr>
                <w:rFonts w:ascii="Calibri" w:hAnsi="Calibri" w:cs="Calibri"/>
                <w:color w:val="000000"/>
              </w:rPr>
            </w:pPr>
          </w:p>
          <w:p w14:paraId="582F1DE0" w14:textId="77777777" w:rsidR="00D8170D" w:rsidRDefault="00D8170D" w:rsidP="00234905"/>
        </w:tc>
        <w:tc>
          <w:tcPr>
            <w:tcW w:w="4555" w:type="dxa"/>
          </w:tcPr>
          <w:p w14:paraId="582F1DE1" w14:textId="77777777" w:rsidR="00D8170D" w:rsidRDefault="0036609F" w:rsidP="00234905">
            <w:r>
              <w:t>Whether to base redundancy payments on an actual week’s pay where this exceeds the statutory week’s pay limit</w:t>
            </w:r>
          </w:p>
        </w:tc>
        <w:tc>
          <w:tcPr>
            <w:tcW w:w="4819" w:type="dxa"/>
          </w:tcPr>
          <w:p w14:paraId="582F1DE2" w14:textId="77777777" w:rsidR="00D8170D" w:rsidRDefault="00D8170D" w:rsidP="00234905"/>
        </w:tc>
      </w:tr>
      <w:tr w:rsidR="00D8170D" w14:paraId="582F1DEC" w14:textId="77777777" w:rsidTr="0028288C">
        <w:tc>
          <w:tcPr>
            <w:tcW w:w="988" w:type="dxa"/>
          </w:tcPr>
          <w:p w14:paraId="582F1DE4" w14:textId="77777777" w:rsidR="00D8170D" w:rsidRPr="00B37201" w:rsidRDefault="00D8170D" w:rsidP="00234905">
            <w:pPr>
              <w:rPr>
                <w:b/>
              </w:rPr>
            </w:pPr>
            <w:r>
              <w:rPr>
                <w:b/>
              </w:rPr>
              <w:t>34</w:t>
            </w:r>
          </w:p>
        </w:tc>
        <w:tc>
          <w:tcPr>
            <w:tcW w:w="1540" w:type="dxa"/>
          </w:tcPr>
          <w:p w14:paraId="582F1DE5" w14:textId="77777777" w:rsidR="00D8170D" w:rsidRDefault="00D8170D" w:rsidP="00234905">
            <w:pPr>
              <w:rPr>
                <w:b/>
              </w:rPr>
            </w:pPr>
            <w:r>
              <w:rPr>
                <w:b/>
              </w:rPr>
              <w:t>Compensation</w:t>
            </w:r>
          </w:p>
          <w:p w14:paraId="582F1DE6" w14:textId="77777777" w:rsidR="00D8170D" w:rsidRPr="00B37201" w:rsidRDefault="00D8170D" w:rsidP="00234905">
            <w:pPr>
              <w:rPr>
                <w:b/>
              </w:rPr>
            </w:pPr>
          </w:p>
        </w:tc>
        <w:tc>
          <w:tcPr>
            <w:tcW w:w="2268" w:type="dxa"/>
          </w:tcPr>
          <w:p w14:paraId="582F1DE7" w14:textId="77777777" w:rsidR="00D8170D" w:rsidRDefault="00D8170D" w:rsidP="00234905">
            <w:pPr>
              <w:rPr>
                <w:rFonts w:ascii="Calibri" w:hAnsi="Calibri" w:cs="Calibri"/>
                <w:color w:val="000000"/>
              </w:rPr>
            </w:pPr>
            <w:r>
              <w:rPr>
                <w:rFonts w:ascii="Calibri" w:hAnsi="Calibri" w:cs="Calibri"/>
                <w:color w:val="000000"/>
              </w:rPr>
              <w:t>6</w:t>
            </w:r>
          </w:p>
          <w:p w14:paraId="582F1DE8" w14:textId="77777777" w:rsidR="00D8170D" w:rsidRDefault="00D8170D" w:rsidP="00234905">
            <w:pPr>
              <w:rPr>
                <w:rFonts w:ascii="Calibri" w:hAnsi="Calibri" w:cs="Calibri"/>
                <w:color w:val="000000"/>
              </w:rPr>
            </w:pPr>
          </w:p>
          <w:p w14:paraId="582F1DE9" w14:textId="77777777" w:rsidR="00D8170D" w:rsidRDefault="00D8170D" w:rsidP="00234905"/>
        </w:tc>
        <w:tc>
          <w:tcPr>
            <w:tcW w:w="4555" w:type="dxa"/>
          </w:tcPr>
          <w:p w14:paraId="582F1DEA" w14:textId="77777777" w:rsidR="00D8170D" w:rsidRDefault="00E5225F" w:rsidP="00234905">
            <w:r>
              <w:t>Whether to award lump sum compensation of up to 104 week’s pay on redundancy, termination of employment on efficiency grounds or cessation of a joint appointment</w:t>
            </w:r>
          </w:p>
        </w:tc>
        <w:tc>
          <w:tcPr>
            <w:tcW w:w="4819" w:type="dxa"/>
          </w:tcPr>
          <w:p w14:paraId="582F1DEB" w14:textId="77777777" w:rsidR="00D8170D" w:rsidRDefault="00D8170D" w:rsidP="00234905"/>
        </w:tc>
      </w:tr>
    </w:tbl>
    <w:p w14:paraId="582F1DED" w14:textId="77777777" w:rsidR="00D8170D" w:rsidRDefault="00D8170D"/>
    <w:p w14:paraId="582F1DEE" w14:textId="77777777" w:rsidR="00E5225F" w:rsidRDefault="00E5225F" w:rsidP="00D8170D">
      <w:pPr>
        <w:rPr>
          <w:b/>
        </w:rPr>
      </w:pPr>
    </w:p>
    <w:p w14:paraId="582F1DEF" w14:textId="77777777" w:rsidR="00E5225F" w:rsidRDefault="00E5225F" w:rsidP="00D8170D">
      <w:pPr>
        <w:rPr>
          <w:b/>
        </w:rPr>
      </w:pPr>
    </w:p>
    <w:p w14:paraId="582F1DF0" w14:textId="77777777" w:rsidR="00E5225F" w:rsidRDefault="00E5225F" w:rsidP="00D8170D">
      <w:pPr>
        <w:rPr>
          <w:b/>
        </w:rPr>
      </w:pPr>
    </w:p>
    <w:p w14:paraId="582F1DF1" w14:textId="77777777" w:rsidR="00E5225F" w:rsidRDefault="00E5225F" w:rsidP="00D8170D">
      <w:pPr>
        <w:rPr>
          <w:b/>
        </w:rPr>
      </w:pPr>
    </w:p>
    <w:p w14:paraId="582F1DF2" w14:textId="77777777" w:rsidR="00880D33" w:rsidRDefault="00880D33" w:rsidP="00D8170D">
      <w:pPr>
        <w:rPr>
          <w:b/>
        </w:rPr>
      </w:pPr>
    </w:p>
    <w:p w14:paraId="582F1DF3" w14:textId="77777777" w:rsidR="00880D33" w:rsidRDefault="00880D33" w:rsidP="00D8170D">
      <w:pPr>
        <w:rPr>
          <w:b/>
        </w:rPr>
      </w:pPr>
    </w:p>
    <w:p w14:paraId="582F1DF4" w14:textId="77777777" w:rsidR="00880D33" w:rsidRDefault="00880D33" w:rsidP="00D8170D">
      <w:pPr>
        <w:rPr>
          <w:b/>
        </w:rPr>
      </w:pPr>
    </w:p>
    <w:p w14:paraId="582F1DF5" w14:textId="77777777" w:rsidR="00880D33" w:rsidRDefault="00880D33" w:rsidP="00D8170D">
      <w:pPr>
        <w:rPr>
          <w:b/>
        </w:rPr>
      </w:pPr>
    </w:p>
    <w:p w14:paraId="582F1DF6" w14:textId="77777777" w:rsidR="00880D33" w:rsidRDefault="00880D33" w:rsidP="00D8170D">
      <w:pPr>
        <w:rPr>
          <w:b/>
        </w:rPr>
      </w:pPr>
    </w:p>
    <w:p w14:paraId="582F1DF7" w14:textId="77777777" w:rsidR="00880D33" w:rsidRDefault="00880D33" w:rsidP="00D8170D">
      <w:pPr>
        <w:rPr>
          <w:b/>
        </w:rPr>
      </w:pPr>
    </w:p>
    <w:p w14:paraId="582F1DF8" w14:textId="77777777" w:rsidR="00880D33" w:rsidRDefault="00880D33" w:rsidP="00D8170D">
      <w:pPr>
        <w:rPr>
          <w:b/>
        </w:rPr>
      </w:pPr>
    </w:p>
    <w:p w14:paraId="582F1DF9" w14:textId="53ABEB34" w:rsidR="004D4B96" w:rsidRDefault="004D4B96" w:rsidP="00D8170D">
      <w:pPr>
        <w:rPr>
          <w:b/>
        </w:rPr>
      </w:pPr>
    </w:p>
    <w:p w14:paraId="34D8DB76" w14:textId="77777777" w:rsidR="00C76825" w:rsidRDefault="004D4B96" w:rsidP="00D8170D">
      <w:pPr>
        <w:rPr>
          <w:b/>
        </w:rPr>
      </w:pPr>
      <w:r>
        <w:rPr>
          <w:b/>
        </w:rPr>
        <w:lastRenderedPageBreak/>
        <w:t>Section 6</w:t>
      </w:r>
    </w:p>
    <w:tbl>
      <w:tblPr>
        <w:tblStyle w:val="TableGrid"/>
        <w:tblW w:w="0" w:type="auto"/>
        <w:tblLook w:val="04A0" w:firstRow="1" w:lastRow="0" w:firstColumn="1" w:lastColumn="0" w:noHBand="0" w:noVBand="1"/>
      </w:tblPr>
      <w:tblGrid>
        <w:gridCol w:w="3740"/>
      </w:tblGrid>
      <w:tr w:rsidR="00C76825" w:rsidRPr="00C76825" w14:paraId="77882D45" w14:textId="77777777" w:rsidTr="00C76825">
        <w:trPr>
          <w:trHeight w:val="300"/>
        </w:trPr>
        <w:tc>
          <w:tcPr>
            <w:tcW w:w="3740" w:type="dxa"/>
            <w:noWrap/>
            <w:hideMark/>
          </w:tcPr>
          <w:p w14:paraId="7E6804AC" w14:textId="77777777" w:rsidR="00C76825" w:rsidRPr="00C76825" w:rsidRDefault="00C76825">
            <w:pPr>
              <w:rPr>
                <w:b/>
                <w:bCs/>
              </w:rPr>
            </w:pPr>
            <w:r w:rsidRPr="00C76825">
              <w:rPr>
                <w:b/>
                <w:bCs/>
              </w:rPr>
              <w:t>Members covered</w:t>
            </w:r>
          </w:p>
        </w:tc>
      </w:tr>
      <w:tr w:rsidR="00C76825" w:rsidRPr="00C76825" w14:paraId="613286B5" w14:textId="77777777" w:rsidTr="00C76825">
        <w:trPr>
          <w:trHeight w:val="300"/>
        </w:trPr>
        <w:tc>
          <w:tcPr>
            <w:tcW w:w="3740" w:type="dxa"/>
            <w:noWrap/>
            <w:hideMark/>
          </w:tcPr>
          <w:p w14:paraId="3E3DBAC2" w14:textId="77777777" w:rsidR="00C76825" w:rsidRPr="00C76825" w:rsidRDefault="00C76825">
            <w:pPr>
              <w:rPr>
                <w:b/>
              </w:rPr>
            </w:pPr>
            <w:r w:rsidRPr="00C76825">
              <w:rPr>
                <w:b/>
              </w:rPr>
              <w:t>employees of an employing authority</w:t>
            </w:r>
          </w:p>
        </w:tc>
      </w:tr>
    </w:tbl>
    <w:p w14:paraId="4E57E0A3" w14:textId="77777777" w:rsidR="00C738A0" w:rsidRDefault="00C738A0" w:rsidP="00D8170D">
      <w:pPr>
        <w:rPr>
          <w:b/>
        </w:rPr>
      </w:pPr>
    </w:p>
    <w:tbl>
      <w:tblPr>
        <w:tblStyle w:val="TableGrid"/>
        <w:tblW w:w="0" w:type="auto"/>
        <w:tblLook w:val="04A0" w:firstRow="1" w:lastRow="0" w:firstColumn="1" w:lastColumn="0" w:noHBand="0" w:noVBand="1"/>
      </w:tblPr>
      <w:tblGrid>
        <w:gridCol w:w="899"/>
        <w:gridCol w:w="797"/>
        <w:gridCol w:w="2302"/>
        <w:gridCol w:w="9950"/>
      </w:tblGrid>
      <w:tr w:rsidR="00C738A0" w:rsidRPr="00C738A0" w14:paraId="57477C11" w14:textId="77777777" w:rsidTr="00C738A0">
        <w:trPr>
          <w:trHeight w:val="315"/>
        </w:trPr>
        <w:tc>
          <w:tcPr>
            <w:tcW w:w="899" w:type="dxa"/>
            <w:noWrap/>
            <w:hideMark/>
          </w:tcPr>
          <w:p w14:paraId="1446757F" w14:textId="77777777" w:rsidR="00C738A0" w:rsidRPr="00C738A0" w:rsidRDefault="00C738A0">
            <w:pPr>
              <w:rPr>
                <w:b/>
                <w:bCs/>
              </w:rPr>
            </w:pPr>
            <w:r w:rsidRPr="00C738A0">
              <w:rPr>
                <w:b/>
                <w:bCs/>
              </w:rPr>
              <w:t xml:space="preserve">Section </w:t>
            </w:r>
          </w:p>
        </w:tc>
        <w:tc>
          <w:tcPr>
            <w:tcW w:w="797" w:type="dxa"/>
            <w:noWrap/>
            <w:hideMark/>
          </w:tcPr>
          <w:p w14:paraId="6E1657BC" w14:textId="77777777" w:rsidR="00C738A0" w:rsidRPr="00C738A0" w:rsidRDefault="00C738A0">
            <w:pPr>
              <w:rPr>
                <w:b/>
                <w:bCs/>
              </w:rPr>
            </w:pPr>
            <w:r w:rsidRPr="00C738A0">
              <w:rPr>
                <w:b/>
                <w:bCs/>
              </w:rPr>
              <w:t>Prefix</w:t>
            </w:r>
          </w:p>
        </w:tc>
        <w:tc>
          <w:tcPr>
            <w:tcW w:w="2302" w:type="dxa"/>
            <w:noWrap/>
            <w:hideMark/>
          </w:tcPr>
          <w:p w14:paraId="6A30B5E4" w14:textId="77777777" w:rsidR="00C738A0" w:rsidRPr="00C738A0" w:rsidRDefault="00C738A0">
            <w:pPr>
              <w:rPr>
                <w:b/>
                <w:bCs/>
              </w:rPr>
            </w:pPr>
            <w:r w:rsidRPr="00C738A0">
              <w:rPr>
                <w:b/>
                <w:bCs/>
              </w:rPr>
              <w:t>Statutory Instrument No</w:t>
            </w:r>
          </w:p>
        </w:tc>
        <w:tc>
          <w:tcPr>
            <w:tcW w:w="9950" w:type="dxa"/>
            <w:noWrap/>
            <w:hideMark/>
          </w:tcPr>
          <w:p w14:paraId="69BEC990" w14:textId="77777777" w:rsidR="00C738A0" w:rsidRPr="00C738A0" w:rsidRDefault="00C738A0">
            <w:pPr>
              <w:rPr>
                <w:b/>
                <w:bCs/>
              </w:rPr>
            </w:pPr>
            <w:r w:rsidRPr="00C738A0">
              <w:rPr>
                <w:b/>
                <w:bCs/>
              </w:rPr>
              <w:t>Legislation concerned</w:t>
            </w:r>
          </w:p>
        </w:tc>
      </w:tr>
      <w:tr w:rsidR="00C738A0" w:rsidRPr="00C738A0" w14:paraId="761D4DF9" w14:textId="77777777" w:rsidTr="00C738A0">
        <w:trPr>
          <w:trHeight w:val="315"/>
        </w:trPr>
        <w:tc>
          <w:tcPr>
            <w:tcW w:w="899" w:type="dxa"/>
            <w:noWrap/>
            <w:hideMark/>
          </w:tcPr>
          <w:p w14:paraId="6C6F8173" w14:textId="77777777" w:rsidR="00C738A0" w:rsidRPr="00C738A0" w:rsidRDefault="00C738A0" w:rsidP="00C738A0">
            <w:pPr>
              <w:rPr>
                <w:b/>
              </w:rPr>
            </w:pPr>
            <w:r w:rsidRPr="00C738A0">
              <w:rPr>
                <w:b/>
              </w:rPr>
              <w:t>6</w:t>
            </w:r>
          </w:p>
        </w:tc>
        <w:tc>
          <w:tcPr>
            <w:tcW w:w="797" w:type="dxa"/>
            <w:noWrap/>
            <w:hideMark/>
          </w:tcPr>
          <w:p w14:paraId="0CC5FA7D" w14:textId="77777777" w:rsidR="00C738A0" w:rsidRPr="00C738A0" w:rsidRDefault="00C738A0">
            <w:pPr>
              <w:rPr>
                <w:b/>
              </w:rPr>
            </w:pPr>
            <w:r w:rsidRPr="00C738A0">
              <w:rPr>
                <w:b/>
              </w:rPr>
              <w:t>None</w:t>
            </w:r>
          </w:p>
        </w:tc>
        <w:tc>
          <w:tcPr>
            <w:tcW w:w="2302" w:type="dxa"/>
            <w:noWrap/>
            <w:hideMark/>
          </w:tcPr>
          <w:p w14:paraId="22273B7E" w14:textId="77777777" w:rsidR="00C738A0" w:rsidRPr="00C738A0" w:rsidRDefault="00C738A0">
            <w:pPr>
              <w:rPr>
                <w:b/>
              </w:rPr>
            </w:pPr>
            <w:r w:rsidRPr="00C738A0">
              <w:rPr>
                <w:b/>
              </w:rPr>
              <w:t>SI 2000/1410</w:t>
            </w:r>
          </w:p>
        </w:tc>
        <w:tc>
          <w:tcPr>
            <w:tcW w:w="9950" w:type="dxa"/>
            <w:noWrap/>
            <w:hideMark/>
          </w:tcPr>
          <w:p w14:paraId="56221F72" w14:textId="77777777" w:rsidR="00C738A0" w:rsidRPr="00C738A0" w:rsidRDefault="00C738A0">
            <w:pPr>
              <w:rPr>
                <w:b/>
              </w:rPr>
            </w:pPr>
            <w:r w:rsidRPr="00C738A0">
              <w:rPr>
                <w:b/>
              </w:rPr>
              <w:t>The Local Government (Early Termination of Employment) (Discretionary Compensation) (England and Wales) Regulations 2000</w:t>
            </w:r>
          </w:p>
        </w:tc>
      </w:tr>
    </w:tbl>
    <w:p w14:paraId="582F1DFA" w14:textId="03CF9A1C" w:rsidR="00880D33" w:rsidRDefault="004D4B96" w:rsidP="00D8170D">
      <w:pPr>
        <w:rPr>
          <w:b/>
        </w:rPr>
      </w:pPr>
      <w:r>
        <w:rPr>
          <w:b/>
        </w:rPr>
        <w:br w:type="page"/>
      </w:r>
    </w:p>
    <w:p w14:paraId="5EA53ADA" w14:textId="77777777" w:rsidR="00C738A0" w:rsidRDefault="00C738A0" w:rsidP="00D8170D">
      <w:pPr>
        <w:rPr>
          <w:b/>
        </w:rPr>
      </w:pPr>
    </w:p>
    <w:p w14:paraId="582F1DFB" w14:textId="77777777" w:rsidR="00D8170D" w:rsidRPr="009C658E" w:rsidRDefault="00EC15A9" w:rsidP="00D8170D">
      <w:pPr>
        <w:rPr>
          <w:b/>
        </w:rPr>
      </w:pPr>
      <w:r>
        <w:rPr>
          <w:b/>
        </w:rPr>
        <w:t>Section 6</w:t>
      </w:r>
      <w:r w:rsidR="00D8170D" w:rsidRPr="009C658E">
        <w:rPr>
          <w:b/>
        </w:rPr>
        <w:t xml:space="preserve">. </w:t>
      </w:r>
      <w:r w:rsidR="00E7071B">
        <w:rPr>
          <w:b/>
        </w:rPr>
        <w:t xml:space="preserve">  Employer </w:t>
      </w:r>
      <w:r w:rsidR="00E7071B" w:rsidRPr="00E7071B">
        <w:rPr>
          <w:b/>
          <w:color w:val="FF0000"/>
        </w:rPr>
        <w:t>Optional</w:t>
      </w:r>
      <w:r w:rsidR="00E7071B">
        <w:rPr>
          <w:b/>
        </w:rPr>
        <w:t xml:space="preserve"> </w:t>
      </w:r>
      <w:r w:rsidR="00E7071B" w:rsidRPr="009C658E">
        <w:rPr>
          <w:b/>
        </w:rPr>
        <w:t>Discretions</w:t>
      </w:r>
      <w:r w:rsidR="00E7071B">
        <w:rPr>
          <w:b/>
        </w:rPr>
        <w:t xml:space="preserve"> (Admitted Body)</w:t>
      </w:r>
    </w:p>
    <w:tbl>
      <w:tblPr>
        <w:tblStyle w:val="TableGrid"/>
        <w:tblW w:w="14029" w:type="dxa"/>
        <w:tblLook w:val="04A0" w:firstRow="1" w:lastRow="0" w:firstColumn="1" w:lastColumn="0" w:noHBand="0" w:noVBand="1"/>
      </w:tblPr>
      <w:tblGrid>
        <w:gridCol w:w="988"/>
        <w:gridCol w:w="1540"/>
        <w:gridCol w:w="2268"/>
        <w:gridCol w:w="4555"/>
        <w:gridCol w:w="4678"/>
      </w:tblGrid>
      <w:tr w:rsidR="00D8170D" w14:paraId="582F1E01" w14:textId="77777777" w:rsidTr="0028288C">
        <w:trPr>
          <w:trHeight w:val="238"/>
        </w:trPr>
        <w:tc>
          <w:tcPr>
            <w:tcW w:w="988" w:type="dxa"/>
          </w:tcPr>
          <w:p w14:paraId="582F1DFC" w14:textId="77777777" w:rsidR="00D8170D" w:rsidRPr="00B37201" w:rsidRDefault="00D8170D" w:rsidP="00234905">
            <w:pPr>
              <w:rPr>
                <w:b/>
              </w:rPr>
            </w:pPr>
            <w:r w:rsidRPr="00B37201">
              <w:rPr>
                <w:b/>
              </w:rPr>
              <w:t>Number</w:t>
            </w:r>
          </w:p>
        </w:tc>
        <w:tc>
          <w:tcPr>
            <w:tcW w:w="1540" w:type="dxa"/>
          </w:tcPr>
          <w:p w14:paraId="582F1DFD" w14:textId="77777777" w:rsidR="00D8170D" w:rsidRPr="00B37201" w:rsidRDefault="00D8170D" w:rsidP="00234905">
            <w:pPr>
              <w:rPr>
                <w:b/>
              </w:rPr>
            </w:pPr>
            <w:r w:rsidRPr="00B37201">
              <w:rPr>
                <w:b/>
              </w:rPr>
              <w:t>Type</w:t>
            </w:r>
          </w:p>
        </w:tc>
        <w:tc>
          <w:tcPr>
            <w:tcW w:w="2268" w:type="dxa"/>
          </w:tcPr>
          <w:p w14:paraId="582F1DFE" w14:textId="77777777" w:rsidR="00D8170D" w:rsidRPr="00B859BA" w:rsidRDefault="00D8170D" w:rsidP="00234905">
            <w:pPr>
              <w:rPr>
                <w:b/>
              </w:rPr>
            </w:pPr>
            <w:r w:rsidRPr="00B859BA">
              <w:rPr>
                <w:b/>
              </w:rPr>
              <w:t>Regulation</w:t>
            </w:r>
          </w:p>
        </w:tc>
        <w:tc>
          <w:tcPr>
            <w:tcW w:w="4555" w:type="dxa"/>
          </w:tcPr>
          <w:p w14:paraId="582F1DFF" w14:textId="77777777" w:rsidR="00D8170D" w:rsidRPr="00B859BA" w:rsidRDefault="00D8170D" w:rsidP="00234905">
            <w:pPr>
              <w:rPr>
                <w:b/>
              </w:rPr>
            </w:pPr>
            <w:r w:rsidRPr="00B859BA">
              <w:rPr>
                <w:b/>
              </w:rPr>
              <w:t>Description</w:t>
            </w:r>
          </w:p>
        </w:tc>
        <w:tc>
          <w:tcPr>
            <w:tcW w:w="4678" w:type="dxa"/>
          </w:tcPr>
          <w:p w14:paraId="582F1E00" w14:textId="77777777" w:rsidR="00D8170D" w:rsidRPr="00B859BA" w:rsidRDefault="00D8170D" w:rsidP="00234905">
            <w:pPr>
              <w:rPr>
                <w:b/>
              </w:rPr>
            </w:pPr>
            <w:r w:rsidRPr="00B859BA">
              <w:rPr>
                <w:b/>
              </w:rPr>
              <w:t>Policy</w:t>
            </w:r>
          </w:p>
        </w:tc>
      </w:tr>
      <w:tr w:rsidR="00D8170D" w14:paraId="582F1E08" w14:textId="77777777" w:rsidTr="0028288C">
        <w:tc>
          <w:tcPr>
            <w:tcW w:w="988" w:type="dxa"/>
          </w:tcPr>
          <w:p w14:paraId="582F1E02" w14:textId="77777777" w:rsidR="00D8170D" w:rsidRPr="00B37201" w:rsidRDefault="003778CA" w:rsidP="00234905">
            <w:pPr>
              <w:rPr>
                <w:b/>
              </w:rPr>
            </w:pPr>
            <w:r>
              <w:rPr>
                <w:b/>
              </w:rPr>
              <w:t>35</w:t>
            </w:r>
          </w:p>
        </w:tc>
        <w:tc>
          <w:tcPr>
            <w:tcW w:w="1540" w:type="dxa"/>
          </w:tcPr>
          <w:p w14:paraId="582F1E03" w14:textId="77777777" w:rsidR="00D8170D" w:rsidRPr="00B37201" w:rsidRDefault="003778CA" w:rsidP="003778CA">
            <w:pPr>
              <w:jc w:val="center"/>
              <w:rPr>
                <w:b/>
              </w:rPr>
            </w:pPr>
            <w:r>
              <w:rPr>
                <w:b/>
              </w:rPr>
              <w:t>Compensation</w:t>
            </w:r>
          </w:p>
        </w:tc>
        <w:tc>
          <w:tcPr>
            <w:tcW w:w="2268" w:type="dxa"/>
          </w:tcPr>
          <w:p w14:paraId="582F1E04" w14:textId="77777777" w:rsidR="00D8170D" w:rsidRDefault="003778CA" w:rsidP="00234905">
            <w:r>
              <w:t>17</w:t>
            </w:r>
          </w:p>
        </w:tc>
        <w:tc>
          <w:tcPr>
            <w:tcW w:w="4555" w:type="dxa"/>
          </w:tcPr>
          <w:p w14:paraId="582F1E05" w14:textId="77777777" w:rsidR="00E5225F" w:rsidRDefault="00E5225F" w:rsidP="00E5225F">
            <w:pPr>
              <w:rPr>
                <w:rFonts w:ascii="Calibri" w:hAnsi="Calibri" w:cs="Calibri"/>
                <w:color w:val="000000"/>
              </w:rPr>
            </w:pPr>
            <w:r>
              <w:rPr>
                <w:rFonts w:ascii="Calibri" w:hAnsi="Calibri" w:cs="Calibri"/>
                <w:color w:val="000000"/>
              </w:rPr>
              <w:t>To what extent to reduce or suspend the member's annual compensatory added year’s payment during any period of re-employment in local government.</w:t>
            </w:r>
          </w:p>
          <w:p w14:paraId="582F1E06" w14:textId="77777777" w:rsidR="00D8170D" w:rsidRDefault="00D8170D" w:rsidP="00234905"/>
        </w:tc>
        <w:tc>
          <w:tcPr>
            <w:tcW w:w="4678" w:type="dxa"/>
          </w:tcPr>
          <w:p w14:paraId="582F1E07" w14:textId="77777777" w:rsidR="00D8170D" w:rsidRDefault="00D8170D" w:rsidP="00234905"/>
        </w:tc>
      </w:tr>
      <w:tr w:rsidR="00D8170D" w14:paraId="582F1E0F" w14:textId="77777777" w:rsidTr="0028288C">
        <w:tc>
          <w:tcPr>
            <w:tcW w:w="988" w:type="dxa"/>
          </w:tcPr>
          <w:p w14:paraId="582F1E09" w14:textId="77777777" w:rsidR="00D8170D" w:rsidRPr="00B37201" w:rsidRDefault="003778CA" w:rsidP="00234905">
            <w:pPr>
              <w:rPr>
                <w:b/>
              </w:rPr>
            </w:pPr>
            <w:r>
              <w:rPr>
                <w:b/>
              </w:rPr>
              <w:t>36</w:t>
            </w:r>
          </w:p>
        </w:tc>
        <w:tc>
          <w:tcPr>
            <w:tcW w:w="1540" w:type="dxa"/>
          </w:tcPr>
          <w:p w14:paraId="582F1E0A" w14:textId="77777777" w:rsidR="00D8170D" w:rsidRPr="00B37201" w:rsidRDefault="003778CA" w:rsidP="00234905">
            <w:pPr>
              <w:rPr>
                <w:b/>
              </w:rPr>
            </w:pPr>
            <w:r>
              <w:rPr>
                <w:b/>
              </w:rPr>
              <w:t>Compensation</w:t>
            </w:r>
          </w:p>
        </w:tc>
        <w:tc>
          <w:tcPr>
            <w:tcW w:w="2268" w:type="dxa"/>
          </w:tcPr>
          <w:p w14:paraId="582F1E0B" w14:textId="77777777" w:rsidR="00D8170D" w:rsidRDefault="003778CA" w:rsidP="00234905">
            <w:r>
              <w:t>19</w:t>
            </w:r>
          </w:p>
        </w:tc>
        <w:tc>
          <w:tcPr>
            <w:tcW w:w="4555" w:type="dxa"/>
          </w:tcPr>
          <w:p w14:paraId="582F1E0C" w14:textId="77777777" w:rsidR="00E5225F" w:rsidRDefault="00E5225F" w:rsidP="00E5225F">
            <w:pPr>
              <w:rPr>
                <w:rFonts w:ascii="Calibri" w:hAnsi="Calibri" w:cs="Calibri"/>
                <w:color w:val="000000"/>
              </w:rPr>
            </w:pPr>
            <w:r>
              <w:rPr>
                <w:rFonts w:ascii="Calibri" w:hAnsi="Calibri" w:cs="Calibri"/>
                <w:color w:val="000000"/>
              </w:rPr>
              <w:t>How to reduce the member's annual compensatory added year’s payment following the cessation of a period of re-employment in local government.</w:t>
            </w:r>
          </w:p>
          <w:p w14:paraId="582F1E0D" w14:textId="77777777" w:rsidR="00D8170D" w:rsidRDefault="00D8170D" w:rsidP="00234905"/>
        </w:tc>
        <w:tc>
          <w:tcPr>
            <w:tcW w:w="4678" w:type="dxa"/>
          </w:tcPr>
          <w:p w14:paraId="582F1E0E" w14:textId="77777777" w:rsidR="00D8170D" w:rsidRDefault="00D8170D" w:rsidP="00234905"/>
        </w:tc>
      </w:tr>
      <w:tr w:rsidR="00D8170D" w14:paraId="582F1E16" w14:textId="77777777" w:rsidTr="0028288C">
        <w:tc>
          <w:tcPr>
            <w:tcW w:w="988" w:type="dxa"/>
          </w:tcPr>
          <w:p w14:paraId="582F1E10" w14:textId="77777777" w:rsidR="00D8170D" w:rsidRPr="00B37201" w:rsidRDefault="003778CA" w:rsidP="00234905">
            <w:pPr>
              <w:rPr>
                <w:b/>
              </w:rPr>
            </w:pPr>
            <w:r>
              <w:rPr>
                <w:b/>
              </w:rPr>
              <w:t>37</w:t>
            </w:r>
          </w:p>
        </w:tc>
        <w:tc>
          <w:tcPr>
            <w:tcW w:w="1540" w:type="dxa"/>
          </w:tcPr>
          <w:p w14:paraId="582F1E11" w14:textId="77777777" w:rsidR="00D8170D" w:rsidRPr="00B37201" w:rsidRDefault="003778CA" w:rsidP="00234905">
            <w:pPr>
              <w:rPr>
                <w:b/>
              </w:rPr>
            </w:pPr>
            <w:r>
              <w:rPr>
                <w:b/>
              </w:rPr>
              <w:t>Compensation</w:t>
            </w:r>
          </w:p>
        </w:tc>
        <w:tc>
          <w:tcPr>
            <w:tcW w:w="2268" w:type="dxa"/>
          </w:tcPr>
          <w:p w14:paraId="582F1E12" w14:textId="77777777" w:rsidR="00D8170D" w:rsidRDefault="003778CA" w:rsidP="00234905">
            <w:r>
              <w:t>21(4)</w:t>
            </w:r>
          </w:p>
        </w:tc>
        <w:tc>
          <w:tcPr>
            <w:tcW w:w="4555" w:type="dxa"/>
          </w:tcPr>
          <w:p w14:paraId="582F1E13" w14:textId="77777777" w:rsidR="00E5225F" w:rsidRDefault="00E5225F" w:rsidP="00E5225F">
            <w:pPr>
              <w:rPr>
                <w:rFonts w:ascii="Calibri" w:hAnsi="Calibri" w:cs="Calibri"/>
                <w:color w:val="000000"/>
              </w:rPr>
            </w:pPr>
            <w:r>
              <w:rPr>
                <w:rFonts w:ascii="Calibri" w:hAnsi="Calibri" w:cs="Calibri"/>
                <w:color w:val="000000"/>
              </w:rPr>
              <w:t>How to apportion any surviving spouses or civil partner’s annual compensatory added years’ payment where the deceased person is survived by more than one spouse or civil partner.</w:t>
            </w:r>
          </w:p>
          <w:p w14:paraId="582F1E14" w14:textId="77777777" w:rsidR="00D8170D" w:rsidRDefault="00D8170D" w:rsidP="00234905"/>
        </w:tc>
        <w:tc>
          <w:tcPr>
            <w:tcW w:w="4678" w:type="dxa"/>
          </w:tcPr>
          <w:p w14:paraId="582F1E15" w14:textId="77777777" w:rsidR="00D8170D" w:rsidRDefault="00D8170D" w:rsidP="00234905"/>
        </w:tc>
      </w:tr>
      <w:tr w:rsidR="00D8170D" w14:paraId="582F1E1E" w14:textId="77777777" w:rsidTr="0028288C">
        <w:tc>
          <w:tcPr>
            <w:tcW w:w="988" w:type="dxa"/>
          </w:tcPr>
          <w:p w14:paraId="582F1E17" w14:textId="77777777" w:rsidR="00D8170D" w:rsidRPr="00B37201" w:rsidRDefault="003778CA" w:rsidP="00234905">
            <w:pPr>
              <w:rPr>
                <w:b/>
              </w:rPr>
            </w:pPr>
            <w:r>
              <w:rPr>
                <w:b/>
              </w:rPr>
              <w:t>38</w:t>
            </w:r>
          </w:p>
        </w:tc>
        <w:tc>
          <w:tcPr>
            <w:tcW w:w="1540" w:type="dxa"/>
          </w:tcPr>
          <w:p w14:paraId="582F1E18" w14:textId="77777777" w:rsidR="00D8170D" w:rsidRPr="00B37201" w:rsidRDefault="003778CA" w:rsidP="00234905">
            <w:pPr>
              <w:rPr>
                <w:b/>
              </w:rPr>
            </w:pPr>
            <w:r>
              <w:rPr>
                <w:b/>
              </w:rPr>
              <w:t>Compensation</w:t>
            </w:r>
          </w:p>
        </w:tc>
        <w:tc>
          <w:tcPr>
            <w:tcW w:w="2268" w:type="dxa"/>
          </w:tcPr>
          <w:p w14:paraId="582F1E19" w14:textId="77777777" w:rsidR="00D8170D" w:rsidRDefault="003778CA" w:rsidP="00234905">
            <w:pPr>
              <w:rPr>
                <w:rFonts w:ascii="Calibri" w:hAnsi="Calibri" w:cs="Calibri"/>
                <w:color w:val="000000"/>
              </w:rPr>
            </w:pPr>
            <w:r>
              <w:rPr>
                <w:rFonts w:ascii="Calibri" w:hAnsi="Calibri" w:cs="Calibri"/>
                <w:color w:val="000000"/>
              </w:rPr>
              <w:t>21(7)</w:t>
            </w:r>
          </w:p>
          <w:p w14:paraId="582F1E1A" w14:textId="77777777" w:rsidR="00D8170D" w:rsidRDefault="00D8170D" w:rsidP="00234905"/>
        </w:tc>
        <w:tc>
          <w:tcPr>
            <w:tcW w:w="4555" w:type="dxa"/>
          </w:tcPr>
          <w:p w14:paraId="582F1E1B" w14:textId="77777777" w:rsidR="00E5225F" w:rsidRDefault="00E5225F" w:rsidP="00E5225F">
            <w:pPr>
              <w:rPr>
                <w:rFonts w:ascii="Calibri" w:hAnsi="Calibri" w:cs="Calibri"/>
                <w:color w:val="000000"/>
              </w:rPr>
            </w:pPr>
            <w:r>
              <w:rPr>
                <w:rFonts w:ascii="Calibri" w:hAnsi="Calibri" w:cs="Calibri"/>
                <w:color w:val="000000"/>
              </w:rPr>
              <w:t>Whether, in respect of the spouse of a person who ceased employment before 1 April 1998 and where the spouse or civil partner remarries, enters into a new civil partnership or cohabits after 1 April 1998, the normal pension suspension rules should be disapplied i.e. whether the spouse's or civil partner’s annual compensatory added years payments should continue to be paid.</w:t>
            </w:r>
          </w:p>
          <w:p w14:paraId="582F1E1C" w14:textId="77777777" w:rsidR="00D8170D" w:rsidRDefault="00D8170D" w:rsidP="00234905"/>
        </w:tc>
        <w:tc>
          <w:tcPr>
            <w:tcW w:w="4678" w:type="dxa"/>
          </w:tcPr>
          <w:p w14:paraId="582F1E1D" w14:textId="77777777" w:rsidR="00D8170D" w:rsidRDefault="00D8170D" w:rsidP="00234905"/>
        </w:tc>
      </w:tr>
      <w:tr w:rsidR="00D8170D" w14:paraId="582F1E26" w14:textId="77777777" w:rsidTr="0028288C">
        <w:tc>
          <w:tcPr>
            <w:tcW w:w="988" w:type="dxa"/>
          </w:tcPr>
          <w:p w14:paraId="582F1E1F" w14:textId="77777777" w:rsidR="00D8170D" w:rsidRPr="00B37201" w:rsidRDefault="003778CA" w:rsidP="00234905">
            <w:pPr>
              <w:rPr>
                <w:b/>
              </w:rPr>
            </w:pPr>
            <w:r>
              <w:rPr>
                <w:b/>
              </w:rPr>
              <w:t>39</w:t>
            </w:r>
          </w:p>
        </w:tc>
        <w:tc>
          <w:tcPr>
            <w:tcW w:w="1540" w:type="dxa"/>
          </w:tcPr>
          <w:p w14:paraId="582F1E20" w14:textId="77777777" w:rsidR="00D8170D" w:rsidRPr="00B37201" w:rsidRDefault="003778CA" w:rsidP="00234905">
            <w:pPr>
              <w:rPr>
                <w:b/>
              </w:rPr>
            </w:pPr>
            <w:r>
              <w:rPr>
                <w:b/>
              </w:rPr>
              <w:t>Compensation</w:t>
            </w:r>
          </w:p>
        </w:tc>
        <w:tc>
          <w:tcPr>
            <w:tcW w:w="2268" w:type="dxa"/>
          </w:tcPr>
          <w:p w14:paraId="582F1E21" w14:textId="77777777" w:rsidR="00D8170D" w:rsidRDefault="003778CA" w:rsidP="00234905">
            <w:pPr>
              <w:rPr>
                <w:rFonts w:ascii="Calibri" w:hAnsi="Calibri" w:cs="Calibri"/>
                <w:color w:val="000000"/>
              </w:rPr>
            </w:pPr>
            <w:r>
              <w:rPr>
                <w:rFonts w:ascii="Calibri" w:hAnsi="Calibri" w:cs="Calibri"/>
                <w:color w:val="000000"/>
              </w:rPr>
              <w:t>21(7)</w:t>
            </w:r>
          </w:p>
          <w:p w14:paraId="582F1E22" w14:textId="77777777" w:rsidR="00D8170D" w:rsidRDefault="00D8170D" w:rsidP="00234905"/>
        </w:tc>
        <w:tc>
          <w:tcPr>
            <w:tcW w:w="4555" w:type="dxa"/>
          </w:tcPr>
          <w:p w14:paraId="582F1E23" w14:textId="77777777" w:rsidR="00E5225F" w:rsidRDefault="00E5225F" w:rsidP="00E5225F">
            <w:pPr>
              <w:rPr>
                <w:rFonts w:ascii="Calibri" w:hAnsi="Calibri" w:cs="Calibri"/>
                <w:color w:val="000000"/>
              </w:rPr>
            </w:pPr>
            <w:r>
              <w:rPr>
                <w:rFonts w:ascii="Calibri" w:hAnsi="Calibri" w:cs="Calibri"/>
                <w:color w:val="000000"/>
              </w:rPr>
              <w:t xml:space="preserve">Whether, in respect of the spouse or civil partner of a person who ceased employment before 1 April 1998 and where the spouse or </w:t>
            </w:r>
            <w:r>
              <w:rPr>
                <w:rFonts w:ascii="Calibri" w:hAnsi="Calibri" w:cs="Calibri"/>
                <w:color w:val="000000"/>
              </w:rPr>
              <w:lastRenderedPageBreak/>
              <w:t>civil partner remarries or cohabits or enters into a civil partnership on or after 1 April 1998 with another person who is also entitled to a spouse’s or civil partners annual CAY payment, the normal rule requiring one of them to forego payment whilst the period of marriage, civil partnership or co-habitation lasts, should be disapplied i.e. whether the spouses’ or civil partners’ annual CAY payments should continue to be paid to both of them</w:t>
            </w:r>
          </w:p>
          <w:p w14:paraId="582F1E24" w14:textId="77777777" w:rsidR="00D8170D" w:rsidRDefault="00D8170D" w:rsidP="00234905"/>
        </w:tc>
        <w:tc>
          <w:tcPr>
            <w:tcW w:w="4678" w:type="dxa"/>
          </w:tcPr>
          <w:p w14:paraId="582F1E25" w14:textId="77777777" w:rsidR="00D8170D" w:rsidRDefault="00D8170D" w:rsidP="00234905"/>
        </w:tc>
      </w:tr>
      <w:tr w:rsidR="00D8170D" w14:paraId="582F1E2E" w14:textId="77777777" w:rsidTr="0028288C">
        <w:tc>
          <w:tcPr>
            <w:tcW w:w="988" w:type="dxa"/>
          </w:tcPr>
          <w:p w14:paraId="582F1E27" w14:textId="77777777" w:rsidR="00D8170D" w:rsidRPr="00B37201" w:rsidRDefault="003778CA" w:rsidP="00234905">
            <w:pPr>
              <w:rPr>
                <w:b/>
              </w:rPr>
            </w:pPr>
            <w:r>
              <w:rPr>
                <w:b/>
              </w:rPr>
              <w:t>40</w:t>
            </w:r>
          </w:p>
        </w:tc>
        <w:tc>
          <w:tcPr>
            <w:tcW w:w="1540" w:type="dxa"/>
          </w:tcPr>
          <w:p w14:paraId="582F1E28" w14:textId="77777777" w:rsidR="00D8170D" w:rsidRPr="00B37201" w:rsidRDefault="003778CA" w:rsidP="00234905">
            <w:pPr>
              <w:rPr>
                <w:b/>
              </w:rPr>
            </w:pPr>
            <w:r>
              <w:rPr>
                <w:b/>
              </w:rPr>
              <w:t>Compensation</w:t>
            </w:r>
          </w:p>
        </w:tc>
        <w:tc>
          <w:tcPr>
            <w:tcW w:w="2268" w:type="dxa"/>
          </w:tcPr>
          <w:p w14:paraId="582F1E29" w14:textId="77777777" w:rsidR="00D8170D" w:rsidRDefault="00D8170D" w:rsidP="00234905">
            <w:pPr>
              <w:rPr>
                <w:rFonts w:ascii="Calibri" w:hAnsi="Calibri" w:cs="Calibri"/>
                <w:color w:val="000000"/>
              </w:rPr>
            </w:pPr>
          </w:p>
          <w:p w14:paraId="582F1E2A" w14:textId="77777777" w:rsidR="00D8170D" w:rsidRDefault="003778CA" w:rsidP="00234905">
            <w:r>
              <w:t>21(5)</w:t>
            </w:r>
          </w:p>
        </w:tc>
        <w:tc>
          <w:tcPr>
            <w:tcW w:w="4555" w:type="dxa"/>
          </w:tcPr>
          <w:p w14:paraId="582F1E2B" w14:textId="77777777" w:rsidR="00E5225F" w:rsidRDefault="00E5225F" w:rsidP="00E5225F">
            <w:pPr>
              <w:rPr>
                <w:rFonts w:ascii="Calibri" w:hAnsi="Calibri" w:cs="Calibri"/>
                <w:color w:val="000000"/>
              </w:rPr>
            </w:pPr>
            <w:r>
              <w:rPr>
                <w:rFonts w:ascii="Calibri" w:hAnsi="Calibri" w:cs="Calibri"/>
                <w:color w:val="000000"/>
              </w:rPr>
              <w:t>If, under the preceding decision, the authority's policy is to apply the normal suspension rules, whether the spouse's or civil partner’s annual compensatory added years payment should be reinstated after the end of the remarriage, new civil partnership or cohabitation.</w:t>
            </w:r>
          </w:p>
          <w:p w14:paraId="582F1E2C" w14:textId="77777777" w:rsidR="00D8170D" w:rsidRDefault="00D8170D" w:rsidP="00234905"/>
        </w:tc>
        <w:tc>
          <w:tcPr>
            <w:tcW w:w="4678" w:type="dxa"/>
          </w:tcPr>
          <w:p w14:paraId="582F1E2D" w14:textId="77777777" w:rsidR="00D8170D" w:rsidRDefault="00D8170D" w:rsidP="00234905"/>
        </w:tc>
      </w:tr>
      <w:tr w:rsidR="00D8170D" w14:paraId="582F1E36" w14:textId="77777777" w:rsidTr="0028288C">
        <w:tc>
          <w:tcPr>
            <w:tcW w:w="988" w:type="dxa"/>
          </w:tcPr>
          <w:p w14:paraId="582F1E2F" w14:textId="77777777" w:rsidR="00D8170D" w:rsidRPr="00B37201" w:rsidRDefault="003778CA" w:rsidP="00234905">
            <w:pPr>
              <w:rPr>
                <w:b/>
              </w:rPr>
            </w:pPr>
            <w:r>
              <w:rPr>
                <w:b/>
              </w:rPr>
              <w:t>41</w:t>
            </w:r>
          </w:p>
        </w:tc>
        <w:tc>
          <w:tcPr>
            <w:tcW w:w="1540" w:type="dxa"/>
          </w:tcPr>
          <w:p w14:paraId="582F1E30" w14:textId="77777777" w:rsidR="00D8170D" w:rsidRPr="00B37201" w:rsidRDefault="003778CA" w:rsidP="00234905">
            <w:pPr>
              <w:rPr>
                <w:b/>
              </w:rPr>
            </w:pPr>
            <w:r>
              <w:rPr>
                <w:b/>
              </w:rPr>
              <w:t>Compensation</w:t>
            </w:r>
          </w:p>
        </w:tc>
        <w:tc>
          <w:tcPr>
            <w:tcW w:w="2268" w:type="dxa"/>
          </w:tcPr>
          <w:p w14:paraId="582F1E31" w14:textId="77777777" w:rsidR="00D8170D" w:rsidRDefault="003778CA" w:rsidP="00234905">
            <w:pPr>
              <w:rPr>
                <w:rFonts w:ascii="Calibri" w:hAnsi="Calibri" w:cs="Calibri"/>
                <w:color w:val="000000"/>
              </w:rPr>
            </w:pPr>
            <w:r>
              <w:rPr>
                <w:rFonts w:ascii="Calibri" w:hAnsi="Calibri" w:cs="Calibri"/>
                <w:color w:val="000000"/>
              </w:rPr>
              <w:t>25(2)</w:t>
            </w:r>
          </w:p>
          <w:p w14:paraId="582F1E32" w14:textId="77777777" w:rsidR="00D8170D" w:rsidRDefault="00D8170D" w:rsidP="00234905"/>
        </w:tc>
        <w:tc>
          <w:tcPr>
            <w:tcW w:w="4555" w:type="dxa"/>
          </w:tcPr>
          <w:p w14:paraId="582F1E33" w14:textId="77777777" w:rsidR="00E5225F" w:rsidRDefault="00E5225F" w:rsidP="00E5225F">
            <w:pPr>
              <w:rPr>
                <w:rFonts w:ascii="Calibri" w:hAnsi="Calibri" w:cs="Calibri"/>
                <w:color w:val="000000"/>
              </w:rPr>
            </w:pPr>
            <w:r>
              <w:rPr>
                <w:rFonts w:ascii="Calibri" w:hAnsi="Calibri" w:cs="Calibri"/>
                <w:color w:val="000000"/>
              </w:rPr>
              <w:t>How it will decide to whom any children's annual compensatory added years payments are to be paid where children's pensions are not payable under the LGPS (because the employee had not joined the LGPS) and, in such a case, how the annual added years will be apportioned amongst the eligible children.</w:t>
            </w:r>
          </w:p>
          <w:p w14:paraId="582F1E34" w14:textId="77777777" w:rsidR="00D8170D" w:rsidRDefault="00D8170D" w:rsidP="00234905"/>
        </w:tc>
        <w:tc>
          <w:tcPr>
            <w:tcW w:w="4678" w:type="dxa"/>
          </w:tcPr>
          <w:p w14:paraId="582F1E35" w14:textId="77777777" w:rsidR="00D8170D" w:rsidRDefault="00D8170D" w:rsidP="00234905"/>
        </w:tc>
      </w:tr>
    </w:tbl>
    <w:p w14:paraId="582F1E37" w14:textId="77777777" w:rsidR="005B6044" w:rsidRDefault="005B6044" w:rsidP="003778CA"/>
    <w:p w14:paraId="582F1E38" w14:textId="77777777" w:rsidR="00880D33" w:rsidRDefault="00880D33" w:rsidP="003778CA">
      <w:pPr>
        <w:rPr>
          <w:b/>
        </w:rPr>
      </w:pPr>
    </w:p>
    <w:p w14:paraId="582F1E39" w14:textId="77777777" w:rsidR="00880D33" w:rsidRDefault="00880D33" w:rsidP="003778CA">
      <w:pPr>
        <w:rPr>
          <w:b/>
        </w:rPr>
      </w:pPr>
    </w:p>
    <w:p w14:paraId="582F1E3A" w14:textId="77777777" w:rsidR="00880D33" w:rsidRDefault="00880D33" w:rsidP="003778CA">
      <w:pPr>
        <w:rPr>
          <w:b/>
        </w:rPr>
      </w:pPr>
    </w:p>
    <w:p w14:paraId="582F1E3B" w14:textId="77777777" w:rsidR="00880D33" w:rsidRDefault="00880D33" w:rsidP="003778CA">
      <w:pPr>
        <w:rPr>
          <w:b/>
        </w:rPr>
      </w:pPr>
    </w:p>
    <w:p w14:paraId="582F1E3C" w14:textId="6FE38200" w:rsidR="00C76825" w:rsidRDefault="00C76825" w:rsidP="003778CA">
      <w:pPr>
        <w:rPr>
          <w:b/>
        </w:rPr>
      </w:pPr>
    </w:p>
    <w:p w14:paraId="289A24CA" w14:textId="77777777" w:rsidR="004E51DE" w:rsidRDefault="00C76825">
      <w:pPr>
        <w:rPr>
          <w:b/>
        </w:rPr>
      </w:pPr>
      <w:r>
        <w:rPr>
          <w:b/>
        </w:rPr>
        <w:t>Section 7</w:t>
      </w:r>
    </w:p>
    <w:tbl>
      <w:tblPr>
        <w:tblStyle w:val="TableGrid"/>
        <w:tblW w:w="0" w:type="auto"/>
        <w:tblLook w:val="04A0" w:firstRow="1" w:lastRow="0" w:firstColumn="1" w:lastColumn="0" w:noHBand="0" w:noVBand="1"/>
      </w:tblPr>
      <w:tblGrid>
        <w:gridCol w:w="3740"/>
      </w:tblGrid>
      <w:tr w:rsidR="004E51DE" w:rsidRPr="004E51DE" w14:paraId="67F43A66" w14:textId="77777777" w:rsidTr="004E51DE">
        <w:trPr>
          <w:trHeight w:val="300"/>
        </w:trPr>
        <w:tc>
          <w:tcPr>
            <w:tcW w:w="3740" w:type="dxa"/>
            <w:noWrap/>
            <w:hideMark/>
          </w:tcPr>
          <w:p w14:paraId="3C8225E3" w14:textId="77777777" w:rsidR="004E51DE" w:rsidRPr="004E51DE" w:rsidRDefault="004E51DE">
            <w:pPr>
              <w:rPr>
                <w:b/>
                <w:bCs/>
              </w:rPr>
            </w:pPr>
            <w:r w:rsidRPr="004E51DE">
              <w:rPr>
                <w:b/>
                <w:bCs/>
              </w:rPr>
              <w:t>Members covered</w:t>
            </w:r>
          </w:p>
        </w:tc>
      </w:tr>
      <w:tr w:rsidR="004E51DE" w:rsidRPr="004E51DE" w14:paraId="55A7FF9F" w14:textId="77777777" w:rsidTr="004E51DE">
        <w:trPr>
          <w:trHeight w:val="300"/>
        </w:trPr>
        <w:tc>
          <w:tcPr>
            <w:tcW w:w="3740" w:type="dxa"/>
            <w:noWrap/>
            <w:hideMark/>
          </w:tcPr>
          <w:p w14:paraId="1F713918" w14:textId="77777777" w:rsidR="004E51DE" w:rsidRPr="004E51DE" w:rsidRDefault="004E51DE">
            <w:pPr>
              <w:rPr>
                <w:b/>
              </w:rPr>
            </w:pPr>
            <w:r w:rsidRPr="004E51DE">
              <w:rPr>
                <w:b/>
              </w:rPr>
              <w:t>post 15/01/2012 leavers</w:t>
            </w:r>
          </w:p>
        </w:tc>
      </w:tr>
      <w:tr w:rsidR="004E51DE" w:rsidRPr="004E51DE" w14:paraId="7226B76D" w14:textId="77777777" w:rsidTr="004E51DE">
        <w:trPr>
          <w:trHeight w:val="300"/>
        </w:trPr>
        <w:tc>
          <w:tcPr>
            <w:tcW w:w="3740" w:type="dxa"/>
            <w:noWrap/>
            <w:hideMark/>
          </w:tcPr>
          <w:p w14:paraId="29064F8E" w14:textId="77777777" w:rsidR="004E51DE" w:rsidRPr="004E51DE" w:rsidRDefault="004E51DE">
            <w:pPr>
              <w:rPr>
                <w:b/>
              </w:rPr>
            </w:pPr>
            <w:r w:rsidRPr="004E51DE">
              <w:rPr>
                <w:b/>
              </w:rPr>
              <w:t>post 15/01/2012 deaths</w:t>
            </w:r>
          </w:p>
        </w:tc>
      </w:tr>
      <w:tr w:rsidR="004E51DE" w:rsidRPr="004E51DE" w14:paraId="0B06BBD9" w14:textId="77777777" w:rsidTr="004E51DE">
        <w:trPr>
          <w:trHeight w:val="300"/>
        </w:trPr>
        <w:tc>
          <w:tcPr>
            <w:tcW w:w="3740" w:type="dxa"/>
            <w:noWrap/>
            <w:hideMark/>
          </w:tcPr>
          <w:p w14:paraId="5257BD51" w14:textId="77777777" w:rsidR="004E51DE" w:rsidRPr="004E51DE" w:rsidRDefault="004E51DE">
            <w:pPr>
              <w:rPr>
                <w:b/>
              </w:rPr>
            </w:pPr>
            <w:r w:rsidRPr="004E51DE">
              <w:rPr>
                <w:b/>
              </w:rPr>
              <w:t>post 15/01/2012 reductions in pay</w:t>
            </w:r>
          </w:p>
        </w:tc>
      </w:tr>
    </w:tbl>
    <w:p w14:paraId="37695229" w14:textId="77777777" w:rsidR="00BF7961" w:rsidRDefault="00BF7961">
      <w:pPr>
        <w:rPr>
          <w:b/>
        </w:rPr>
      </w:pPr>
    </w:p>
    <w:tbl>
      <w:tblPr>
        <w:tblStyle w:val="TableGrid"/>
        <w:tblW w:w="0" w:type="auto"/>
        <w:tblLook w:val="04A0" w:firstRow="1" w:lastRow="0" w:firstColumn="1" w:lastColumn="0" w:noHBand="0" w:noVBand="1"/>
      </w:tblPr>
      <w:tblGrid>
        <w:gridCol w:w="899"/>
        <w:gridCol w:w="797"/>
        <w:gridCol w:w="2302"/>
        <w:gridCol w:w="9950"/>
      </w:tblGrid>
      <w:tr w:rsidR="00BF7961" w:rsidRPr="00BF7961" w14:paraId="1EC375D9" w14:textId="77777777" w:rsidTr="00BF7961">
        <w:trPr>
          <w:trHeight w:val="315"/>
        </w:trPr>
        <w:tc>
          <w:tcPr>
            <w:tcW w:w="899" w:type="dxa"/>
            <w:noWrap/>
            <w:hideMark/>
          </w:tcPr>
          <w:p w14:paraId="5E60093F" w14:textId="77777777" w:rsidR="00BF7961" w:rsidRPr="00BF7961" w:rsidRDefault="00BF7961">
            <w:pPr>
              <w:rPr>
                <w:b/>
                <w:bCs/>
              </w:rPr>
            </w:pPr>
            <w:r w:rsidRPr="00BF7961">
              <w:rPr>
                <w:b/>
                <w:bCs/>
              </w:rPr>
              <w:t xml:space="preserve">Section </w:t>
            </w:r>
          </w:p>
        </w:tc>
        <w:tc>
          <w:tcPr>
            <w:tcW w:w="797" w:type="dxa"/>
            <w:noWrap/>
            <w:hideMark/>
          </w:tcPr>
          <w:p w14:paraId="254F8E14" w14:textId="77777777" w:rsidR="00BF7961" w:rsidRPr="00BF7961" w:rsidRDefault="00BF7961">
            <w:pPr>
              <w:rPr>
                <w:b/>
                <w:bCs/>
              </w:rPr>
            </w:pPr>
            <w:r w:rsidRPr="00BF7961">
              <w:rPr>
                <w:b/>
                <w:bCs/>
              </w:rPr>
              <w:t>Prefix</w:t>
            </w:r>
          </w:p>
        </w:tc>
        <w:tc>
          <w:tcPr>
            <w:tcW w:w="2302" w:type="dxa"/>
            <w:noWrap/>
            <w:hideMark/>
          </w:tcPr>
          <w:p w14:paraId="780A6716" w14:textId="77777777" w:rsidR="00BF7961" w:rsidRPr="00BF7961" w:rsidRDefault="00BF7961">
            <w:pPr>
              <w:rPr>
                <w:b/>
                <w:bCs/>
              </w:rPr>
            </w:pPr>
            <w:r w:rsidRPr="00BF7961">
              <w:rPr>
                <w:b/>
                <w:bCs/>
              </w:rPr>
              <w:t>Statutory Instrument No</w:t>
            </w:r>
          </w:p>
        </w:tc>
        <w:tc>
          <w:tcPr>
            <w:tcW w:w="9950" w:type="dxa"/>
            <w:noWrap/>
            <w:hideMark/>
          </w:tcPr>
          <w:p w14:paraId="42219E52" w14:textId="77777777" w:rsidR="00BF7961" w:rsidRPr="00BF7961" w:rsidRDefault="00BF7961">
            <w:pPr>
              <w:rPr>
                <w:b/>
                <w:bCs/>
              </w:rPr>
            </w:pPr>
            <w:r w:rsidRPr="00BF7961">
              <w:rPr>
                <w:b/>
                <w:bCs/>
              </w:rPr>
              <w:t>Legislation concerned</w:t>
            </w:r>
          </w:p>
        </w:tc>
      </w:tr>
      <w:tr w:rsidR="00BF7961" w:rsidRPr="00BF7961" w14:paraId="346D9BC2" w14:textId="77777777" w:rsidTr="00BF7961">
        <w:trPr>
          <w:trHeight w:val="315"/>
        </w:trPr>
        <w:tc>
          <w:tcPr>
            <w:tcW w:w="899" w:type="dxa"/>
            <w:noWrap/>
            <w:hideMark/>
          </w:tcPr>
          <w:p w14:paraId="4B8CD94D" w14:textId="77777777" w:rsidR="00BF7961" w:rsidRPr="00BF7961" w:rsidRDefault="00BF7961" w:rsidP="00BF7961">
            <w:pPr>
              <w:rPr>
                <w:b/>
              </w:rPr>
            </w:pPr>
            <w:r w:rsidRPr="00BF7961">
              <w:rPr>
                <w:b/>
              </w:rPr>
              <w:t>7</w:t>
            </w:r>
          </w:p>
        </w:tc>
        <w:tc>
          <w:tcPr>
            <w:tcW w:w="797" w:type="dxa"/>
            <w:noWrap/>
            <w:hideMark/>
          </w:tcPr>
          <w:p w14:paraId="75794625" w14:textId="77777777" w:rsidR="00BF7961" w:rsidRPr="00BF7961" w:rsidRDefault="00BF7961">
            <w:pPr>
              <w:rPr>
                <w:b/>
              </w:rPr>
            </w:pPr>
            <w:r w:rsidRPr="00BF7961">
              <w:rPr>
                <w:b/>
              </w:rPr>
              <w:t>None</w:t>
            </w:r>
          </w:p>
        </w:tc>
        <w:tc>
          <w:tcPr>
            <w:tcW w:w="2302" w:type="dxa"/>
            <w:noWrap/>
            <w:hideMark/>
          </w:tcPr>
          <w:p w14:paraId="4884FE37" w14:textId="77777777" w:rsidR="00BF7961" w:rsidRPr="00BF7961" w:rsidRDefault="00BF7961">
            <w:pPr>
              <w:rPr>
                <w:b/>
              </w:rPr>
            </w:pPr>
            <w:r w:rsidRPr="00BF7961">
              <w:rPr>
                <w:b/>
              </w:rPr>
              <w:t>SI 2011/2954</w:t>
            </w:r>
          </w:p>
        </w:tc>
        <w:tc>
          <w:tcPr>
            <w:tcW w:w="9950" w:type="dxa"/>
            <w:noWrap/>
            <w:hideMark/>
          </w:tcPr>
          <w:p w14:paraId="311958BA" w14:textId="77777777" w:rsidR="00BF7961" w:rsidRPr="00BF7961" w:rsidRDefault="00BF7961">
            <w:pPr>
              <w:rPr>
                <w:b/>
              </w:rPr>
            </w:pPr>
            <w:r w:rsidRPr="00BF7961">
              <w:rPr>
                <w:b/>
              </w:rPr>
              <w:t>The Local Government (Discretionary Payments) (Injury Allowances) Regulations 2011</w:t>
            </w:r>
          </w:p>
        </w:tc>
      </w:tr>
    </w:tbl>
    <w:p w14:paraId="05FF3663" w14:textId="56C0A43B" w:rsidR="00C76825" w:rsidRDefault="00C76825">
      <w:pPr>
        <w:rPr>
          <w:b/>
        </w:rPr>
      </w:pPr>
      <w:r>
        <w:rPr>
          <w:b/>
        </w:rPr>
        <w:br w:type="page"/>
      </w:r>
    </w:p>
    <w:p w14:paraId="6305C856" w14:textId="77777777" w:rsidR="00880D33" w:rsidRDefault="00880D33" w:rsidP="003778CA">
      <w:pPr>
        <w:rPr>
          <w:b/>
        </w:rPr>
      </w:pPr>
    </w:p>
    <w:p w14:paraId="582F1E3D" w14:textId="77777777" w:rsidR="003778CA" w:rsidRPr="009C658E" w:rsidRDefault="003778CA" w:rsidP="003778CA">
      <w:pPr>
        <w:rPr>
          <w:b/>
        </w:rPr>
      </w:pPr>
      <w:r>
        <w:rPr>
          <w:b/>
        </w:rPr>
        <w:t>Section 7</w:t>
      </w:r>
      <w:r w:rsidRPr="009C658E">
        <w:rPr>
          <w:b/>
        </w:rPr>
        <w:t xml:space="preserve">. </w:t>
      </w:r>
      <w:r w:rsidR="00E7071B">
        <w:rPr>
          <w:b/>
        </w:rPr>
        <w:t xml:space="preserve">  Employer </w:t>
      </w:r>
      <w:r w:rsidR="00E7071B" w:rsidRPr="00E7071B">
        <w:rPr>
          <w:b/>
          <w:color w:val="FF0000"/>
        </w:rPr>
        <w:t>Optional</w:t>
      </w:r>
      <w:r w:rsidR="00E7071B">
        <w:rPr>
          <w:b/>
        </w:rPr>
        <w:t xml:space="preserve"> </w:t>
      </w:r>
      <w:r w:rsidR="00E7071B" w:rsidRPr="009C658E">
        <w:rPr>
          <w:b/>
        </w:rPr>
        <w:t>Discretions</w:t>
      </w:r>
      <w:r w:rsidR="00E7071B">
        <w:rPr>
          <w:b/>
        </w:rPr>
        <w:t xml:space="preserve"> (Admitted Body)</w:t>
      </w:r>
    </w:p>
    <w:tbl>
      <w:tblPr>
        <w:tblStyle w:val="TableGrid"/>
        <w:tblW w:w="14029" w:type="dxa"/>
        <w:tblLook w:val="04A0" w:firstRow="1" w:lastRow="0" w:firstColumn="1" w:lastColumn="0" w:noHBand="0" w:noVBand="1"/>
      </w:tblPr>
      <w:tblGrid>
        <w:gridCol w:w="988"/>
        <w:gridCol w:w="1417"/>
        <w:gridCol w:w="2268"/>
        <w:gridCol w:w="4678"/>
        <w:gridCol w:w="4678"/>
      </w:tblGrid>
      <w:tr w:rsidR="003778CA" w14:paraId="582F1E43" w14:textId="77777777" w:rsidTr="0028288C">
        <w:trPr>
          <w:trHeight w:val="238"/>
        </w:trPr>
        <w:tc>
          <w:tcPr>
            <w:tcW w:w="988" w:type="dxa"/>
          </w:tcPr>
          <w:p w14:paraId="582F1E3E" w14:textId="77777777" w:rsidR="003778CA" w:rsidRPr="00B37201" w:rsidRDefault="003778CA" w:rsidP="00234905">
            <w:pPr>
              <w:rPr>
                <w:b/>
              </w:rPr>
            </w:pPr>
            <w:r w:rsidRPr="00B37201">
              <w:rPr>
                <w:b/>
              </w:rPr>
              <w:t>Number</w:t>
            </w:r>
          </w:p>
        </w:tc>
        <w:tc>
          <w:tcPr>
            <w:tcW w:w="1417" w:type="dxa"/>
          </w:tcPr>
          <w:p w14:paraId="582F1E3F" w14:textId="77777777" w:rsidR="003778CA" w:rsidRPr="00B37201" w:rsidRDefault="003778CA" w:rsidP="00234905">
            <w:pPr>
              <w:rPr>
                <w:b/>
              </w:rPr>
            </w:pPr>
            <w:r w:rsidRPr="00B37201">
              <w:rPr>
                <w:b/>
              </w:rPr>
              <w:t>Type</w:t>
            </w:r>
          </w:p>
        </w:tc>
        <w:tc>
          <w:tcPr>
            <w:tcW w:w="2268" w:type="dxa"/>
          </w:tcPr>
          <w:p w14:paraId="582F1E40" w14:textId="77777777" w:rsidR="003778CA" w:rsidRPr="00B859BA" w:rsidRDefault="003778CA" w:rsidP="00234905">
            <w:pPr>
              <w:rPr>
                <w:b/>
              </w:rPr>
            </w:pPr>
            <w:r w:rsidRPr="00B859BA">
              <w:rPr>
                <w:b/>
              </w:rPr>
              <w:t>Regulation</w:t>
            </w:r>
          </w:p>
        </w:tc>
        <w:tc>
          <w:tcPr>
            <w:tcW w:w="4678" w:type="dxa"/>
          </w:tcPr>
          <w:p w14:paraId="582F1E41" w14:textId="77777777" w:rsidR="003778CA" w:rsidRPr="00B859BA" w:rsidRDefault="003778CA" w:rsidP="00234905">
            <w:pPr>
              <w:rPr>
                <w:b/>
              </w:rPr>
            </w:pPr>
            <w:r w:rsidRPr="00B859BA">
              <w:rPr>
                <w:b/>
              </w:rPr>
              <w:t>Description</w:t>
            </w:r>
          </w:p>
        </w:tc>
        <w:tc>
          <w:tcPr>
            <w:tcW w:w="4678" w:type="dxa"/>
          </w:tcPr>
          <w:p w14:paraId="582F1E42" w14:textId="77777777" w:rsidR="003778CA" w:rsidRPr="00B859BA" w:rsidRDefault="003778CA" w:rsidP="00234905">
            <w:pPr>
              <w:rPr>
                <w:b/>
              </w:rPr>
            </w:pPr>
            <w:r w:rsidRPr="00B859BA">
              <w:rPr>
                <w:b/>
              </w:rPr>
              <w:t>Policy</w:t>
            </w:r>
          </w:p>
        </w:tc>
      </w:tr>
      <w:tr w:rsidR="003778CA" w14:paraId="582F1E4C" w14:textId="77777777" w:rsidTr="0028288C">
        <w:tc>
          <w:tcPr>
            <w:tcW w:w="988" w:type="dxa"/>
          </w:tcPr>
          <w:p w14:paraId="582F1E44" w14:textId="77777777" w:rsidR="003778CA" w:rsidRPr="00B37201" w:rsidRDefault="003778CA" w:rsidP="00234905">
            <w:pPr>
              <w:rPr>
                <w:b/>
              </w:rPr>
            </w:pPr>
            <w:r>
              <w:rPr>
                <w:b/>
              </w:rPr>
              <w:t>15</w:t>
            </w:r>
          </w:p>
        </w:tc>
        <w:tc>
          <w:tcPr>
            <w:tcW w:w="1417" w:type="dxa"/>
          </w:tcPr>
          <w:p w14:paraId="582F1E45" w14:textId="77777777" w:rsidR="003778CA" w:rsidRPr="00B37201" w:rsidRDefault="003778CA" w:rsidP="006E2969">
            <w:pPr>
              <w:rPr>
                <w:b/>
              </w:rPr>
            </w:pPr>
            <w:r>
              <w:rPr>
                <w:b/>
              </w:rPr>
              <w:t>Injury Allowance</w:t>
            </w:r>
          </w:p>
        </w:tc>
        <w:tc>
          <w:tcPr>
            <w:tcW w:w="2268" w:type="dxa"/>
          </w:tcPr>
          <w:p w14:paraId="582F1E46" w14:textId="77777777" w:rsidR="003778CA" w:rsidRDefault="003778CA" w:rsidP="003778CA">
            <w:pPr>
              <w:rPr>
                <w:rFonts w:ascii="Calibri" w:hAnsi="Calibri" w:cs="Calibri"/>
                <w:color w:val="000000"/>
              </w:rPr>
            </w:pPr>
            <w:r>
              <w:rPr>
                <w:rFonts w:ascii="Calibri" w:hAnsi="Calibri" w:cs="Calibri"/>
                <w:color w:val="000000"/>
              </w:rPr>
              <w:t>4(1)</w:t>
            </w:r>
          </w:p>
          <w:p w14:paraId="582F1E47" w14:textId="77777777" w:rsidR="003778CA" w:rsidRDefault="003778CA" w:rsidP="00234905"/>
        </w:tc>
        <w:tc>
          <w:tcPr>
            <w:tcW w:w="4678" w:type="dxa"/>
          </w:tcPr>
          <w:p w14:paraId="582F1E48" w14:textId="77777777" w:rsidR="005B6044" w:rsidRDefault="005B6044" w:rsidP="005B6044">
            <w:pPr>
              <w:rPr>
                <w:rFonts w:ascii="Calibri" w:hAnsi="Calibri" w:cs="Calibri"/>
                <w:color w:val="000000"/>
              </w:rPr>
            </w:pPr>
            <w:r>
              <w:rPr>
                <w:rFonts w:ascii="Calibri" w:hAnsi="Calibri" w:cs="Calibri"/>
                <w:color w:val="000000"/>
              </w:rPr>
              <w:t>Whether to grant an injury allowance following cessation of employment as a result of permanent incapacity caused by sustaining an injury or contracting a disease in the course of carrying out duties of the job.</w:t>
            </w:r>
          </w:p>
          <w:p w14:paraId="582F1E49" w14:textId="77777777" w:rsidR="003778CA" w:rsidRDefault="003778CA" w:rsidP="00234905">
            <w:pPr>
              <w:rPr>
                <w:rFonts w:ascii="Calibri" w:hAnsi="Calibri" w:cs="Calibri"/>
                <w:color w:val="000000"/>
              </w:rPr>
            </w:pPr>
          </w:p>
          <w:p w14:paraId="582F1E4A" w14:textId="77777777" w:rsidR="003778CA" w:rsidRDefault="003778CA" w:rsidP="00234905"/>
        </w:tc>
        <w:tc>
          <w:tcPr>
            <w:tcW w:w="4678" w:type="dxa"/>
          </w:tcPr>
          <w:p w14:paraId="582F1E4B" w14:textId="77777777" w:rsidR="003778CA" w:rsidRDefault="003778CA" w:rsidP="00234905"/>
        </w:tc>
      </w:tr>
      <w:tr w:rsidR="003778CA" w14:paraId="582F1E54" w14:textId="77777777" w:rsidTr="0028288C">
        <w:tc>
          <w:tcPr>
            <w:tcW w:w="988" w:type="dxa"/>
          </w:tcPr>
          <w:p w14:paraId="582F1E4D" w14:textId="77777777" w:rsidR="003778CA" w:rsidRPr="00B37201" w:rsidRDefault="003778CA" w:rsidP="00234905">
            <w:pPr>
              <w:rPr>
                <w:b/>
              </w:rPr>
            </w:pPr>
            <w:r>
              <w:rPr>
                <w:b/>
              </w:rPr>
              <w:t>16</w:t>
            </w:r>
          </w:p>
        </w:tc>
        <w:tc>
          <w:tcPr>
            <w:tcW w:w="1417" w:type="dxa"/>
          </w:tcPr>
          <w:p w14:paraId="582F1E4E" w14:textId="77777777" w:rsidR="003778CA" w:rsidRPr="00B37201" w:rsidRDefault="003778CA" w:rsidP="00234905">
            <w:pPr>
              <w:rPr>
                <w:b/>
              </w:rPr>
            </w:pPr>
            <w:r>
              <w:rPr>
                <w:b/>
              </w:rPr>
              <w:t>Injury Allowance</w:t>
            </w:r>
          </w:p>
        </w:tc>
        <w:tc>
          <w:tcPr>
            <w:tcW w:w="2268" w:type="dxa"/>
          </w:tcPr>
          <w:p w14:paraId="582F1E4F" w14:textId="77777777" w:rsidR="003778CA" w:rsidRDefault="003778CA" w:rsidP="003778CA">
            <w:pPr>
              <w:rPr>
                <w:rFonts w:ascii="Calibri" w:hAnsi="Calibri" w:cs="Calibri"/>
                <w:color w:val="000000"/>
              </w:rPr>
            </w:pPr>
            <w:r>
              <w:rPr>
                <w:rFonts w:ascii="Calibri" w:hAnsi="Calibri" w:cs="Calibri"/>
                <w:color w:val="000000"/>
              </w:rPr>
              <w:t>4(3) &amp; 8</w:t>
            </w:r>
          </w:p>
          <w:p w14:paraId="582F1E50" w14:textId="77777777" w:rsidR="003778CA" w:rsidRDefault="003778CA" w:rsidP="00234905"/>
        </w:tc>
        <w:tc>
          <w:tcPr>
            <w:tcW w:w="4678" w:type="dxa"/>
          </w:tcPr>
          <w:p w14:paraId="582F1E51" w14:textId="77777777" w:rsidR="005B6044" w:rsidRDefault="005B6044" w:rsidP="005B6044">
            <w:pPr>
              <w:rPr>
                <w:rFonts w:ascii="Calibri" w:hAnsi="Calibri" w:cs="Calibri"/>
                <w:color w:val="000000"/>
              </w:rPr>
            </w:pPr>
            <w:r>
              <w:rPr>
                <w:rFonts w:ascii="Calibri" w:hAnsi="Calibri" w:cs="Calibri"/>
                <w:color w:val="000000"/>
              </w:rPr>
              <w:t>Amount of injury allowance following cessation of employment as a result of permanent incapacity caused by sustaining an injury or contracting a disease in the course of carrying out duties of the job.</w:t>
            </w:r>
          </w:p>
          <w:p w14:paraId="582F1E52" w14:textId="77777777" w:rsidR="003778CA" w:rsidRDefault="003778CA" w:rsidP="00234905"/>
        </w:tc>
        <w:tc>
          <w:tcPr>
            <w:tcW w:w="4678" w:type="dxa"/>
          </w:tcPr>
          <w:p w14:paraId="582F1E53" w14:textId="77777777" w:rsidR="003778CA" w:rsidRDefault="003778CA" w:rsidP="00234905"/>
        </w:tc>
      </w:tr>
      <w:tr w:rsidR="003778CA" w14:paraId="582F1E5C" w14:textId="77777777" w:rsidTr="0028288C">
        <w:tc>
          <w:tcPr>
            <w:tcW w:w="988" w:type="dxa"/>
          </w:tcPr>
          <w:p w14:paraId="582F1E55" w14:textId="77777777" w:rsidR="003778CA" w:rsidRPr="00B37201" w:rsidRDefault="003778CA" w:rsidP="00234905">
            <w:pPr>
              <w:rPr>
                <w:b/>
              </w:rPr>
            </w:pPr>
            <w:r>
              <w:rPr>
                <w:b/>
              </w:rPr>
              <w:t>17</w:t>
            </w:r>
          </w:p>
        </w:tc>
        <w:tc>
          <w:tcPr>
            <w:tcW w:w="1417" w:type="dxa"/>
          </w:tcPr>
          <w:p w14:paraId="582F1E56" w14:textId="77777777" w:rsidR="003778CA" w:rsidRPr="00B37201" w:rsidRDefault="003778CA" w:rsidP="00234905">
            <w:pPr>
              <w:rPr>
                <w:b/>
              </w:rPr>
            </w:pPr>
            <w:r>
              <w:rPr>
                <w:b/>
              </w:rPr>
              <w:t>Injury Allowance</w:t>
            </w:r>
          </w:p>
        </w:tc>
        <w:tc>
          <w:tcPr>
            <w:tcW w:w="2268" w:type="dxa"/>
          </w:tcPr>
          <w:p w14:paraId="582F1E57" w14:textId="77777777" w:rsidR="003778CA" w:rsidRDefault="003778CA" w:rsidP="003778CA">
            <w:pPr>
              <w:rPr>
                <w:rFonts w:ascii="Calibri" w:hAnsi="Calibri" w:cs="Calibri"/>
                <w:color w:val="000000"/>
              </w:rPr>
            </w:pPr>
            <w:r>
              <w:rPr>
                <w:rFonts w:ascii="Calibri" w:hAnsi="Calibri" w:cs="Calibri"/>
                <w:color w:val="000000"/>
              </w:rPr>
              <w:t>4(2)</w:t>
            </w:r>
          </w:p>
          <w:p w14:paraId="582F1E58" w14:textId="77777777" w:rsidR="003778CA" w:rsidRDefault="003778CA" w:rsidP="00234905"/>
        </w:tc>
        <w:tc>
          <w:tcPr>
            <w:tcW w:w="4678" w:type="dxa"/>
          </w:tcPr>
          <w:p w14:paraId="582F1E59" w14:textId="77777777" w:rsidR="005B6044" w:rsidRDefault="005B6044" w:rsidP="005B6044">
            <w:pPr>
              <w:rPr>
                <w:rFonts w:ascii="Calibri" w:hAnsi="Calibri" w:cs="Calibri"/>
                <w:color w:val="000000"/>
              </w:rPr>
            </w:pPr>
            <w:r>
              <w:rPr>
                <w:rFonts w:ascii="Calibri" w:hAnsi="Calibri" w:cs="Calibri"/>
                <w:color w:val="000000"/>
              </w:rPr>
              <w:t>Determine whether person continues to be entitled to an injury allowance awarded under regulation 4(1) (loss of employment through permanent incapacity).</w:t>
            </w:r>
          </w:p>
          <w:p w14:paraId="582F1E5A" w14:textId="77777777" w:rsidR="003778CA" w:rsidRDefault="003778CA" w:rsidP="00234905"/>
        </w:tc>
        <w:tc>
          <w:tcPr>
            <w:tcW w:w="4678" w:type="dxa"/>
          </w:tcPr>
          <w:p w14:paraId="582F1E5B" w14:textId="77777777" w:rsidR="003778CA" w:rsidRDefault="003778CA" w:rsidP="00234905"/>
        </w:tc>
      </w:tr>
      <w:tr w:rsidR="003778CA" w14:paraId="582F1E65" w14:textId="77777777" w:rsidTr="0028288C">
        <w:tc>
          <w:tcPr>
            <w:tcW w:w="988" w:type="dxa"/>
          </w:tcPr>
          <w:p w14:paraId="582F1E5D" w14:textId="77777777" w:rsidR="003778CA" w:rsidRPr="00B37201" w:rsidRDefault="003778CA" w:rsidP="00234905">
            <w:pPr>
              <w:rPr>
                <w:b/>
              </w:rPr>
            </w:pPr>
            <w:r>
              <w:rPr>
                <w:b/>
              </w:rPr>
              <w:t>18</w:t>
            </w:r>
          </w:p>
        </w:tc>
        <w:tc>
          <w:tcPr>
            <w:tcW w:w="1417" w:type="dxa"/>
          </w:tcPr>
          <w:p w14:paraId="582F1E5E" w14:textId="77777777" w:rsidR="003778CA" w:rsidRPr="00B37201" w:rsidRDefault="003778CA" w:rsidP="00234905">
            <w:pPr>
              <w:rPr>
                <w:b/>
              </w:rPr>
            </w:pPr>
            <w:r>
              <w:rPr>
                <w:b/>
              </w:rPr>
              <w:t>Injury Allowance</w:t>
            </w:r>
          </w:p>
        </w:tc>
        <w:tc>
          <w:tcPr>
            <w:tcW w:w="2268" w:type="dxa"/>
          </w:tcPr>
          <w:p w14:paraId="582F1E5F" w14:textId="77777777" w:rsidR="003778CA" w:rsidRDefault="003778CA" w:rsidP="003778CA">
            <w:pPr>
              <w:rPr>
                <w:rFonts w:ascii="Calibri" w:hAnsi="Calibri" w:cs="Calibri"/>
                <w:color w:val="000000"/>
              </w:rPr>
            </w:pPr>
            <w:r>
              <w:rPr>
                <w:rFonts w:ascii="Calibri" w:hAnsi="Calibri" w:cs="Calibri"/>
                <w:color w:val="000000"/>
              </w:rPr>
              <w:t>4(5)</w:t>
            </w:r>
          </w:p>
          <w:p w14:paraId="582F1E60" w14:textId="77777777" w:rsidR="003778CA" w:rsidRDefault="003778CA" w:rsidP="00234905">
            <w:pPr>
              <w:rPr>
                <w:rFonts w:ascii="Calibri" w:hAnsi="Calibri" w:cs="Calibri"/>
                <w:color w:val="000000"/>
              </w:rPr>
            </w:pPr>
          </w:p>
          <w:p w14:paraId="582F1E61" w14:textId="77777777" w:rsidR="003778CA" w:rsidRDefault="003778CA" w:rsidP="00234905"/>
        </w:tc>
        <w:tc>
          <w:tcPr>
            <w:tcW w:w="4678" w:type="dxa"/>
          </w:tcPr>
          <w:p w14:paraId="582F1E62" w14:textId="77777777" w:rsidR="005B6044" w:rsidRDefault="005B6044" w:rsidP="005B6044">
            <w:pPr>
              <w:rPr>
                <w:rFonts w:ascii="Calibri" w:hAnsi="Calibri" w:cs="Calibri"/>
                <w:color w:val="000000"/>
              </w:rPr>
            </w:pPr>
            <w:r>
              <w:rPr>
                <w:rFonts w:ascii="Calibri" w:hAnsi="Calibri" w:cs="Calibri"/>
                <w:color w:val="000000"/>
              </w:rPr>
              <w:t>Whether to suspend or discontinue injury allowance awarded under regulation 4(1) (loss of employment through permanent incapacity) if person secures paid employment for not less than 30 hours per week for a period of not less than 12 months.</w:t>
            </w:r>
          </w:p>
          <w:p w14:paraId="582F1E63" w14:textId="77777777" w:rsidR="003778CA" w:rsidRDefault="003778CA" w:rsidP="00234905"/>
        </w:tc>
        <w:tc>
          <w:tcPr>
            <w:tcW w:w="4678" w:type="dxa"/>
          </w:tcPr>
          <w:p w14:paraId="582F1E64" w14:textId="77777777" w:rsidR="003778CA" w:rsidRDefault="003778CA" w:rsidP="00234905"/>
        </w:tc>
      </w:tr>
      <w:tr w:rsidR="003778CA" w14:paraId="582F1E6E" w14:textId="77777777" w:rsidTr="0028288C">
        <w:tc>
          <w:tcPr>
            <w:tcW w:w="988" w:type="dxa"/>
          </w:tcPr>
          <w:p w14:paraId="582F1E66" w14:textId="77777777" w:rsidR="003778CA" w:rsidRPr="00B37201" w:rsidRDefault="003778CA" w:rsidP="00234905">
            <w:pPr>
              <w:rPr>
                <w:b/>
              </w:rPr>
            </w:pPr>
            <w:r>
              <w:rPr>
                <w:b/>
              </w:rPr>
              <w:t>19</w:t>
            </w:r>
          </w:p>
        </w:tc>
        <w:tc>
          <w:tcPr>
            <w:tcW w:w="1417" w:type="dxa"/>
          </w:tcPr>
          <w:p w14:paraId="582F1E67" w14:textId="77777777" w:rsidR="003778CA" w:rsidRPr="00B37201" w:rsidRDefault="003778CA" w:rsidP="00234905">
            <w:pPr>
              <w:rPr>
                <w:b/>
              </w:rPr>
            </w:pPr>
            <w:r>
              <w:rPr>
                <w:b/>
              </w:rPr>
              <w:t>Injury Allowance</w:t>
            </w:r>
          </w:p>
        </w:tc>
        <w:tc>
          <w:tcPr>
            <w:tcW w:w="2268" w:type="dxa"/>
          </w:tcPr>
          <w:p w14:paraId="582F1E68" w14:textId="77777777" w:rsidR="003778CA" w:rsidRDefault="003778CA" w:rsidP="00234905">
            <w:pPr>
              <w:rPr>
                <w:rFonts w:ascii="Calibri" w:hAnsi="Calibri" w:cs="Calibri"/>
                <w:color w:val="000000"/>
              </w:rPr>
            </w:pPr>
          </w:p>
          <w:p w14:paraId="582F1E69" w14:textId="77777777" w:rsidR="003778CA" w:rsidRDefault="003778CA" w:rsidP="003778CA">
            <w:pPr>
              <w:rPr>
                <w:rFonts w:ascii="Calibri" w:hAnsi="Calibri" w:cs="Calibri"/>
                <w:color w:val="000000"/>
              </w:rPr>
            </w:pPr>
            <w:r>
              <w:rPr>
                <w:rFonts w:ascii="Calibri" w:hAnsi="Calibri" w:cs="Calibri"/>
                <w:color w:val="000000"/>
              </w:rPr>
              <w:t>6(1)</w:t>
            </w:r>
          </w:p>
          <w:p w14:paraId="582F1E6A" w14:textId="77777777" w:rsidR="003778CA" w:rsidRDefault="003778CA" w:rsidP="00234905"/>
        </w:tc>
        <w:tc>
          <w:tcPr>
            <w:tcW w:w="4678" w:type="dxa"/>
          </w:tcPr>
          <w:p w14:paraId="582F1E6B" w14:textId="77777777" w:rsidR="005B6044" w:rsidRDefault="005B6044" w:rsidP="005B6044">
            <w:pPr>
              <w:rPr>
                <w:rFonts w:ascii="Calibri" w:hAnsi="Calibri" w:cs="Calibri"/>
                <w:color w:val="000000"/>
              </w:rPr>
            </w:pPr>
            <w:r>
              <w:rPr>
                <w:rFonts w:ascii="Calibri" w:hAnsi="Calibri" w:cs="Calibri"/>
                <w:color w:val="000000"/>
              </w:rPr>
              <w:t xml:space="preserve">Whether to grant an injury allowance following cessation of employment with entitlement to immediate LGPS pension where a regulation 3 </w:t>
            </w:r>
            <w:r>
              <w:rPr>
                <w:rFonts w:ascii="Calibri" w:hAnsi="Calibri" w:cs="Calibri"/>
                <w:color w:val="000000"/>
              </w:rPr>
              <w:lastRenderedPageBreak/>
              <w:t>payment (reduction in remuneration as a result of sustaining an injury or contracting a disease in the course of carrying out duties of the job) was being made at date of cessation of employment but regulation 4 (loss of employment through permanent incapacity) does not apply.</w:t>
            </w:r>
          </w:p>
          <w:p w14:paraId="582F1E6C" w14:textId="77777777" w:rsidR="003778CA" w:rsidRDefault="003778CA" w:rsidP="00234905"/>
        </w:tc>
        <w:tc>
          <w:tcPr>
            <w:tcW w:w="4678" w:type="dxa"/>
          </w:tcPr>
          <w:p w14:paraId="582F1E6D" w14:textId="77777777" w:rsidR="003778CA" w:rsidRDefault="003778CA" w:rsidP="00234905"/>
        </w:tc>
      </w:tr>
      <w:tr w:rsidR="003778CA" w14:paraId="582F1E76" w14:textId="77777777" w:rsidTr="0028288C">
        <w:tc>
          <w:tcPr>
            <w:tcW w:w="988" w:type="dxa"/>
          </w:tcPr>
          <w:p w14:paraId="582F1E6F" w14:textId="77777777" w:rsidR="003778CA" w:rsidRPr="00B37201" w:rsidRDefault="003778CA" w:rsidP="00234905">
            <w:pPr>
              <w:rPr>
                <w:b/>
              </w:rPr>
            </w:pPr>
            <w:r>
              <w:rPr>
                <w:b/>
              </w:rPr>
              <w:t>20</w:t>
            </w:r>
          </w:p>
        </w:tc>
        <w:tc>
          <w:tcPr>
            <w:tcW w:w="1417" w:type="dxa"/>
          </w:tcPr>
          <w:p w14:paraId="582F1E70" w14:textId="77777777" w:rsidR="003778CA" w:rsidRPr="00B37201" w:rsidRDefault="003778CA" w:rsidP="00234905">
            <w:pPr>
              <w:rPr>
                <w:b/>
              </w:rPr>
            </w:pPr>
            <w:r>
              <w:rPr>
                <w:b/>
              </w:rPr>
              <w:t>Injury Allowance</w:t>
            </w:r>
          </w:p>
        </w:tc>
        <w:tc>
          <w:tcPr>
            <w:tcW w:w="2268" w:type="dxa"/>
          </w:tcPr>
          <w:p w14:paraId="582F1E71" w14:textId="77777777" w:rsidR="003778CA" w:rsidRDefault="003778CA" w:rsidP="003778CA">
            <w:pPr>
              <w:rPr>
                <w:rFonts w:ascii="Calibri" w:hAnsi="Calibri" w:cs="Calibri"/>
                <w:color w:val="000000"/>
              </w:rPr>
            </w:pPr>
            <w:r>
              <w:rPr>
                <w:rFonts w:ascii="Calibri" w:hAnsi="Calibri" w:cs="Calibri"/>
                <w:color w:val="000000"/>
              </w:rPr>
              <w:t>6(1)</w:t>
            </w:r>
          </w:p>
          <w:p w14:paraId="582F1E72" w14:textId="77777777" w:rsidR="003778CA" w:rsidRDefault="003778CA" w:rsidP="00234905"/>
        </w:tc>
        <w:tc>
          <w:tcPr>
            <w:tcW w:w="4678" w:type="dxa"/>
          </w:tcPr>
          <w:p w14:paraId="582F1E73" w14:textId="77777777" w:rsidR="005B6044" w:rsidRDefault="005B6044" w:rsidP="005B6044">
            <w:pPr>
              <w:rPr>
                <w:rFonts w:ascii="Calibri" w:hAnsi="Calibri" w:cs="Calibri"/>
                <w:color w:val="000000"/>
              </w:rPr>
            </w:pPr>
            <w:r>
              <w:rPr>
                <w:rFonts w:ascii="Calibri" w:hAnsi="Calibri" w:cs="Calibri"/>
                <w:color w:val="000000"/>
              </w:rPr>
              <w:t>Determine amount of any injury allowance to be paid under regulation 6(1) (payment of injury allowance following the cessation of employment).</w:t>
            </w:r>
          </w:p>
          <w:p w14:paraId="582F1E74" w14:textId="77777777" w:rsidR="003778CA" w:rsidRDefault="003778CA" w:rsidP="00234905"/>
        </w:tc>
        <w:tc>
          <w:tcPr>
            <w:tcW w:w="4678" w:type="dxa"/>
          </w:tcPr>
          <w:p w14:paraId="582F1E75" w14:textId="77777777" w:rsidR="003778CA" w:rsidRDefault="003778CA" w:rsidP="00234905"/>
        </w:tc>
      </w:tr>
      <w:tr w:rsidR="003778CA" w14:paraId="582F1E7F" w14:textId="77777777" w:rsidTr="0028288C">
        <w:tc>
          <w:tcPr>
            <w:tcW w:w="988" w:type="dxa"/>
          </w:tcPr>
          <w:p w14:paraId="582F1E77" w14:textId="77777777" w:rsidR="003778CA" w:rsidRPr="00B37201" w:rsidRDefault="003778CA" w:rsidP="00234905">
            <w:pPr>
              <w:rPr>
                <w:b/>
              </w:rPr>
            </w:pPr>
            <w:r>
              <w:rPr>
                <w:b/>
              </w:rPr>
              <w:t>21</w:t>
            </w:r>
          </w:p>
        </w:tc>
        <w:tc>
          <w:tcPr>
            <w:tcW w:w="1417" w:type="dxa"/>
          </w:tcPr>
          <w:p w14:paraId="582F1E78" w14:textId="77777777" w:rsidR="003778CA" w:rsidRPr="00B37201" w:rsidRDefault="003778CA" w:rsidP="00234905">
            <w:pPr>
              <w:rPr>
                <w:b/>
              </w:rPr>
            </w:pPr>
            <w:r>
              <w:rPr>
                <w:b/>
              </w:rPr>
              <w:t>Injury Allowance</w:t>
            </w:r>
          </w:p>
        </w:tc>
        <w:tc>
          <w:tcPr>
            <w:tcW w:w="2268" w:type="dxa"/>
          </w:tcPr>
          <w:p w14:paraId="582F1E79" w14:textId="77777777" w:rsidR="003778CA" w:rsidRDefault="003778CA" w:rsidP="003778CA">
            <w:pPr>
              <w:rPr>
                <w:rFonts w:ascii="Calibri" w:hAnsi="Calibri" w:cs="Calibri"/>
                <w:color w:val="000000"/>
              </w:rPr>
            </w:pPr>
            <w:r>
              <w:rPr>
                <w:rFonts w:ascii="Calibri" w:hAnsi="Calibri" w:cs="Calibri"/>
                <w:color w:val="000000"/>
              </w:rPr>
              <w:t>6(2)</w:t>
            </w:r>
          </w:p>
          <w:p w14:paraId="582F1E7A" w14:textId="77777777" w:rsidR="003778CA" w:rsidRDefault="003778CA" w:rsidP="00234905">
            <w:pPr>
              <w:rPr>
                <w:rFonts w:ascii="Calibri" w:hAnsi="Calibri" w:cs="Calibri"/>
                <w:color w:val="000000"/>
              </w:rPr>
            </w:pPr>
          </w:p>
          <w:p w14:paraId="582F1E7B" w14:textId="77777777" w:rsidR="003778CA" w:rsidRDefault="003778CA" w:rsidP="00234905"/>
        </w:tc>
        <w:tc>
          <w:tcPr>
            <w:tcW w:w="4678" w:type="dxa"/>
          </w:tcPr>
          <w:p w14:paraId="582F1E7C" w14:textId="77777777" w:rsidR="005B6044" w:rsidRDefault="005B6044" w:rsidP="005B6044">
            <w:pPr>
              <w:rPr>
                <w:rFonts w:ascii="Calibri" w:hAnsi="Calibri" w:cs="Calibri"/>
                <w:color w:val="000000"/>
              </w:rPr>
            </w:pPr>
            <w:r>
              <w:rPr>
                <w:rFonts w:ascii="Calibri" w:hAnsi="Calibri" w:cs="Calibri"/>
                <w:color w:val="000000"/>
              </w:rPr>
              <w:t>Determine whether and when to cease payment of an injury allowance payable under regulation 6(1) (payment of injury allowance following the cessation of employment).</w:t>
            </w:r>
          </w:p>
          <w:p w14:paraId="582F1E7D" w14:textId="77777777" w:rsidR="003778CA" w:rsidRDefault="003778CA" w:rsidP="00234905"/>
        </w:tc>
        <w:tc>
          <w:tcPr>
            <w:tcW w:w="4678" w:type="dxa"/>
          </w:tcPr>
          <w:p w14:paraId="582F1E7E" w14:textId="77777777" w:rsidR="003778CA" w:rsidRDefault="003778CA" w:rsidP="00234905"/>
        </w:tc>
      </w:tr>
      <w:tr w:rsidR="003778CA" w14:paraId="582F1E88" w14:textId="77777777" w:rsidTr="0028288C">
        <w:tc>
          <w:tcPr>
            <w:tcW w:w="988" w:type="dxa"/>
          </w:tcPr>
          <w:p w14:paraId="582F1E80" w14:textId="77777777" w:rsidR="003778CA" w:rsidRDefault="003778CA" w:rsidP="00234905">
            <w:pPr>
              <w:rPr>
                <w:b/>
              </w:rPr>
            </w:pPr>
            <w:r>
              <w:rPr>
                <w:b/>
              </w:rPr>
              <w:t>22</w:t>
            </w:r>
          </w:p>
          <w:p w14:paraId="582F1E81" w14:textId="77777777" w:rsidR="003778CA" w:rsidRPr="00B37201" w:rsidRDefault="003778CA" w:rsidP="00234905">
            <w:pPr>
              <w:rPr>
                <w:b/>
              </w:rPr>
            </w:pPr>
          </w:p>
        </w:tc>
        <w:tc>
          <w:tcPr>
            <w:tcW w:w="1417" w:type="dxa"/>
          </w:tcPr>
          <w:p w14:paraId="582F1E82" w14:textId="77777777" w:rsidR="003778CA" w:rsidRPr="00B37201" w:rsidRDefault="003778CA" w:rsidP="00234905">
            <w:pPr>
              <w:rPr>
                <w:b/>
              </w:rPr>
            </w:pPr>
            <w:r>
              <w:rPr>
                <w:b/>
              </w:rPr>
              <w:t>Injury Allowance</w:t>
            </w:r>
          </w:p>
        </w:tc>
        <w:tc>
          <w:tcPr>
            <w:tcW w:w="2268" w:type="dxa"/>
          </w:tcPr>
          <w:p w14:paraId="582F1E83" w14:textId="77777777" w:rsidR="003778CA" w:rsidRDefault="003778CA" w:rsidP="003778CA">
            <w:pPr>
              <w:rPr>
                <w:rFonts w:ascii="Calibri" w:hAnsi="Calibri" w:cs="Calibri"/>
                <w:color w:val="000000"/>
              </w:rPr>
            </w:pPr>
            <w:r>
              <w:rPr>
                <w:rFonts w:ascii="Calibri" w:hAnsi="Calibri" w:cs="Calibri"/>
                <w:color w:val="000000"/>
              </w:rPr>
              <w:t>7(1)</w:t>
            </w:r>
          </w:p>
          <w:p w14:paraId="582F1E84" w14:textId="77777777" w:rsidR="003778CA" w:rsidRDefault="003778CA" w:rsidP="00234905">
            <w:pPr>
              <w:rPr>
                <w:rFonts w:ascii="Calibri" w:hAnsi="Calibri" w:cs="Calibri"/>
                <w:color w:val="000000"/>
              </w:rPr>
            </w:pPr>
          </w:p>
        </w:tc>
        <w:tc>
          <w:tcPr>
            <w:tcW w:w="4678" w:type="dxa"/>
          </w:tcPr>
          <w:p w14:paraId="582F1E85" w14:textId="77777777" w:rsidR="005B6044" w:rsidRDefault="005B6044" w:rsidP="005B6044">
            <w:pPr>
              <w:rPr>
                <w:rFonts w:ascii="Calibri" w:hAnsi="Calibri" w:cs="Calibri"/>
                <w:color w:val="000000"/>
              </w:rPr>
            </w:pPr>
            <w:r>
              <w:rPr>
                <w:rFonts w:ascii="Calibri" w:hAnsi="Calibri" w:cs="Calibri"/>
                <w:color w:val="000000"/>
              </w:rPr>
              <w:t>Whether to grant an injury allowance to the spouse, civil partner, co-habiting partner (the requirement to nominate a co-habiting partner has ceased entirely under these regulations due to the outcome of the Elmes v Essex high court judgement) or dependent of an employee who dies as a result of sustaining an injury or contracting a disease in the course of carrying out duties of the job.</w:t>
            </w:r>
          </w:p>
          <w:p w14:paraId="582F1E86" w14:textId="77777777" w:rsidR="003778CA" w:rsidRDefault="003778CA" w:rsidP="00234905"/>
        </w:tc>
        <w:tc>
          <w:tcPr>
            <w:tcW w:w="4678" w:type="dxa"/>
          </w:tcPr>
          <w:p w14:paraId="582F1E87" w14:textId="77777777" w:rsidR="003778CA" w:rsidRDefault="003778CA" w:rsidP="00234905"/>
        </w:tc>
      </w:tr>
      <w:tr w:rsidR="003778CA" w14:paraId="582F1E90" w14:textId="77777777" w:rsidTr="0028288C">
        <w:tc>
          <w:tcPr>
            <w:tcW w:w="988" w:type="dxa"/>
          </w:tcPr>
          <w:p w14:paraId="582F1E89" w14:textId="77777777" w:rsidR="003778CA" w:rsidRDefault="003778CA" w:rsidP="00234905">
            <w:pPr>
              <w:rPr>
                <w:b/>
              </w:rPr>
            </w:pPr>
            <w:r>
              <w:rPr>
                <w:b/>
              </w:rPr>
              <w:t>23</w:t>
            </w:r>
          </w:p>
        </w:tc>
        <w:tc>
          <w:tcPr>
            <w:tcW w:w="1417" w:type="dxa"/>
          </w:tcPr>
          <w:p w14:paraId="582F1E8A" w14:textId="77777777" w:rsidR="003778CA" w:rsidRPr="00B37201" w:rsidRDefault="003778CA" w:rsidP="00234905">
            <w:pPr>
              <w:rPr>
                <w:b/>
              </w:rPr>
            </w:pPr>
            <w:r>
              <w:rPr>
                <w:b/>
              </w:rPr>
              <w:t>Injury Allowance</w:t>
            </w:r>
          </w:p>
        </w:tc>
        <w:tc>
          <w:tcPr>
            <w:tcW w:w="2268" w:type="dxa"/>
          </w:tcPr>
          <w:p w14:paraId="582F1E8B" w14:textId="77777777" w:rsidR="003778CA" w:rsidRDefault="003778CA" w:rsidP="003778CA">
            <w:pPr>
              <w:rPr>
                <w:rFonts w:ascii="Calibri" w:hAnsi="Calibri" w:cs="Calibri"/>
                <w:color w:val="000000"/>
              </w:rPr>
            </w:pPr>
            <w:r>
              <w:rPr>
                <w:rFonts w:ascii="Calibri" w:hAnsi="Calibri" w:cs="Calibri"/>
                <w:color w:val="000000"/>
              </w:rPr>
              <w:t>7(2) and 8</w:t>
            </w:r>
          </w:p>
          <w:p w14:paraId="582F1E8C" w14:textId="77777777" w:rsidR="003778CA" w:rsidRDefault="003778CA" w:rsidP="00234905">
            <w:pPr>
              <w:rPr>
                <w:rFonts w:ascii="Calibri" w:hAnsi="Calibri" w:cs="Calibri"/>
                <w:color w:val="000000"/>
              </w:rPr>
            </w:pPr>
          </w:p>
        </w:tc>
        <w:tc>
          <w:tcPr>
            <w:tcW w:w="4678" w:type="dxa"/>
          </w:tcPr>
          <w:p w14:paraId="582F1E8D" w14:textId="77777777" w:rsidR="005B6044" w:rsidRDefault="005B6044" w:rsidP="005B6044">
            <w:pPr>
              <w:rPr>
                <w:rFonts w:ascii="Calibri" w:hAnsi="Calibri" w:cs="Calibri"/>
                <w:color w:val="000000"/>
              </w:rPr>
            </w:pPr>
            <w:r>
              <w:rPr>
                <w:rFonts w:ascii="Calibri" w:hAnsi="Calibri" w:cs="Calibri"/>
                <w:color w:val="000000"/>
              </w:rPr>
              <w:t xml:space="preserve">Determine amount of any injury allowance to be paid to the spouse, civil partner, nominated co-habiting partner (for awards made on or after 1 April 2008 the requirement to nominate a co-habiting partner has ceased due to the outcome of the Elmes v Essex high court judgement) or </w:t>
            </w:r>
            <w:r>
              <w:rPr>
                <w:rFonts w:ascii="Calibri" w:hAnsi="Calibri" w:cs="Calibri"/>
                <w:color w:val="000000"/>
              </w:rPr>
              <w:lastRenderedPageBreak/>
              <w:t>dependent of an employee under regulation 7(1) (employee who dies as a result of sustaining an injury or contracting a disease in the course of carrying out duties of the job).</w:t>
            </w:r>
          </w:p>
          <w:p w14:paraId="582F1E8E" w14:textId="77777777" w:rsidR="003778CA" w:rsidRDefault="003778CA" w:rsidP="00234905"/>
        </w:tc>
        <w:tc>
          <w:tcPr>
            <w:tcW w:w="4678" w:type="dxa"/>
          </w:tcPr>
          <w:p w14:paraId="582F1E8F" w14:textId="77777777" w:rsidR="003778CA" w:rsidRDefault="003778CA" w:rsidP="00234905"/>
        </w:tc>
      </w:tr>
      <w:tr w:rsidR="003778CA" w14:paraId="582F1E9A" w14:textId="77777777" w:rsidTr="0028288C">
        <w:tc>
          <w:tcPr>
            <w:tcW w:w="988" w:type="dxa"/>
          </w:tcPr>
          <w:p w14:paraId="582F1E91" w14:textId="77777777" w:rsidR="003778CA" w:rsidRDefault="003778CA" w:rsidP="00234905">
            <w:pPr>
              <w:rPr>
                <w:b/>
              </w:rPr>
            </w:pPr>
            <w:r>
              <w:rPr>
                <w:b/>
              </w:rPr>
              <w:t>24</w:t>
            </w:r>
          </w:p>
        </w:tc>
        <w:tc>
          <w:tcPr>
            <w:tcW w:w="1417" w:type="dxa"/>
          </w:tcPr>
          <w:p w14:paraId="582F1E92" w14:textId="77777777" w:rsidR="003778CA" w:rsidRPr="00B37201" w:rsidRDefault="003778CA" w:rsidP="00234905">
            <w:pPr>
              <w:rPr>
                <w:b/>
              </w:rPr>
            </w:pPr>
            <w:r>
              <w:rPr>
                <w:b/>
              </w:rPr>
              <w:t>Injury Allowance</w:t>
            </w:r>
          </w:p>
        </w:tc>
        <w:tc>
          <w:tcPr>
            <w:tcW w:w="2268" w:type="dxa"/>
          </w:tcPr>
          <w:p w14:paraId="582F1E93" w14:textId="77777777" w:rsidR="003778CA" w:rsidRDefault="003778CA" w:rsidP="003778CA">
            <w:pPr>
              <w:rPr>
                <w:rFonts w:ascii="Calibri" w:hAnsi="Calibri" w:cs="Calibri"/>
                <w:color w:val="000000"/>
              </w:rPr>
            </w:pPr>
            <w:r>
              <w:rPr>
                <w:rFonts w:ascii="Calibri" w:hAnsi="Calibri" w:cs="Calibri"/>
                <w:color w:val="000000"/>
              </w:rPr>
              <w:t>7(3)</w:t>
            </w:r>
          </w:p>
          <w:p w14:paraId="582F1E94" w14:textId="77777777" w:rsidR="003778CA" w:rsidRDefault="003778CA" w:rsidP="00234905">
            <w:pPr>
              <w:rPr>
                <w:rFonts w:ascii="Calibri" w:hAnsi="Calibri" w:cs="Calibri"/>
                <w:color w:val="000000"/>
              </w:rPr>
            </w:pPr>
          </w:p>
        </w:tc>
        <w:tc>
          <w:tcPr>
            <w:tcW w:w="4678" w:type="dxa"/>
          </w:tcPr>
          <w:p w14:paraId="582F1E95" w14:textId="77777777" w:rsidR="005B6044" w:rsidRDefault="005B6044" w:rsidP="005B6044">
            <w:pPr>
              <w:rPr>
                <w:rFonts w:ascii="Calibri" w:hAnsi="Calibri" w:cs="Calibri"/>
                <w:color w:val="000000"/>
              </w:rPr>
            </w:pPr>
            <w:r>
              <w:rPr>
                <w:rFonts w:ascii="Calibri" w:hAnsi="Calibri" w:cs="Calibri"/>
                <w:color w:val="000000"/>
              </w:rPr>
              <w:t xml:space="preserve">Determine </w:t>
            </w:r>
          </w:p>
          <w:p w14:paraId="582F1E96" w14:textId="77777777" w:rsidR="005B6044" w:rsidRDefault="005B6044" w:rsidP="005B6044">
            <w:pPr>
              <w:rPr>
                <w:rFonts w:ascii="Calibri" w:hAnsi="Calibri" w:cs="Calibri"/>
                <w:color w:val="000000"/>
              </w:rPr>
            </w:pPr>
            <w:r>
              <w:rPr>
                <w:rFonts w:ascii="Calibri" w:hAnsi="Calibri" w:cs="Calibri"/>
                <w:color w:val="000000"/>
              </w:rPr>
              <w:t>(</w:t>
            </w:r>
            <w:proofErr w:type="spellStart"/>
            <w:r>
              <w:rPr>
                <w:rFonts w:ascii="Calibri" w:hAnsi="Calibri" w:cs="Calibri"/>
                <w:color w:val="000000"/>
              </w:rPr>
              <w:t>i</w:t>
            </w:r>
            <w:proofErr w:type="spellEnd"/>
            <w:r>
              <w:rPr>
                <w:rFonts w:ascii="Calibri" w:hAnsi="Calibri" w:cs="Calibri"/>
                <w:color w:val="000000"/>
              </w:rPr>
              <w:t xml:space="preserve">)whether to cease payment of an injury allowance payable under regulation 7(1) (employee who dies </w:t>
            </w:r>
            <w:proofErr w:type="gramStart"/>
            <w:r>
              <w:rPr>
                <w:rFonts w:ascii="Calibri" w:hAnsi="Calibri" w:cs="Calibri"/>
                <w:color w:val="000000"/>
              </w:rPr>
              <w:t>as a result of</w:t>
            </w:r>
            <w:proofErr w:type="gramEnd"/>
            <w:r>
              <w:rPr>
                <w:rFonts w:ascii="Calibri" w:hAnsi="Calibri" w:cs="Calibri"/>
                <w:color w:val="000000"/>
              </w:rPr>
              <w:t xml:space="preserve"> sustaining an injury or contracting a disease </w:t>
            </w:r>
            <w:proofErr w:type="gramStart"/>
            <w:r>
              <w:rPr>
                <w:rFonts w:ascii="Calibri" w:hAnsi="Calibri" w:cs="Calibri"/>
                <w:color w:val="000000"/>
              </w:rPr>
              <w:t>in the course of</w:t>
            </w:r>
            <w:proofErr w:type="gramEnd"/>
            <w:r>
              <w:rPr>
                <w:rFonts w:ascii="Calibri" w:hAnsi="Calibri" w:cs="Calibri"/>
                <w:color w:val="000000"/>
              </w:rPr>
              <w:t xml:space="preserve"> carrying out duties of the job).</w:t>
            </w:r>
          </w:p>
          <w:p w14:paraId="582F1E97" w14:textId="77777777" w:rsidR="005B6044" w:rsidRDefault="005B6044" w:rsidP="005B6044">
            <w:pPr>
              <w:rPr>
                <w:rFonts w:ascii="Calibri" w:hAnsi="Calibri" w:cs="Calibri"/>
                <w:color w:val="000000"/>
              </w:rPr>
            </w:pPr>
            <w:r>
              <w:rPr>
                <w:rFonts w:ascii="Calibri" w:hAnsi="Calibri" w:cs="Calibri"/>
                <w:color w:val="000000"/>
              </w:rPr>
              <w:t>(ii)when to cease payment of an injury allowance payable under regulation 7(1)</w:t>
            </w:r>
          </w:p>
          <w:p w14:paraId="582F1E98" w14:textId="77777777" w:rsidR="003778CA" w:rsidRDefault="003778CA" w:rsidP="00234905"/>
        </w:tc>
        <w:tc>
          <w:tcPr>
            <w:tcW w:w="4678" w:type="dxa"/>
          </w:tcPr>
          <w:p w14:paraId="582F1E99" w14:textId="77777777" w:rsidR="003778CA" w:rsidRDefault="003778CA" w:rsidP="00234905"/>
        </w:tc>
      </w:tr>
      <w:tr w:rsidR="003778CA" w14:paraId="582F1EA2" w14:textId="77777777" w:rsidTr="0028288C">
        <w:tc>
          <w:tcPr>
            <w:tcW w:w="988" w:type="dxa"/>
          </w:tcPr>
          <w:p w14:paraId="582F1E9B" w14:textId="77777777" w:rsidR="003778CA" w:rsidRDefault="003778CA" w:rsidP="00234905">
            <w:pPr>
              <w:rPr>
                <w:b/>
              </w:rPr>
            </w:pPr>
            <w:r>
              <w:rPr>
                <w:b/>
              </w:rPr>
              <w:t>25</w:t>
            </w:r>
          </w:p>
        </w:tc>
        <w:tc>
          <w:tcPr>
            <w:tcW w:w="1417" w:type="dxa"/>
          </w:tcPr>
          <w:p w14:paraId="582F1E9C" w14:textId="77777777" w:rsidR="003778CA" w:rsidRPr="00B37201" w:rsidRDefault="003778CA" w:rsidP="00234905">
            <w:pPr>
              <w:rPr>
                <w:b/>
              </w:rPr>
            </w:pPr>
            <w:r>
              <w:rPr>
                <w:b/>
              </w:rPr>
              <w:t>Injury Allowance</w:t>
            </w:r>
          </w:p>
        </w:tc>
        <w:tc>
          <w:tcPr>
            <w:tcW w:w="2268" w:type="dxa"/>
          </w:tcPr>
          <w:p w14:paraId="582F1E9D" w14:textId="77777777" w:rsidR="003778CA" w:rsidRDefault="003778CA" w:rsidP="003778CA">
            <w:pPr>
              <w:rPr>
                <w:rFonts w:ascii="Calibri" w:hAnsi="Calibri" w:cs="Calibri"/>
                <w:color w:val="000000"/>
              </w:rPr>
            </w:pPr>
            <w:r>
              <w:rPr>
                <w:rFonts w:ascii="Calibri" w:hAnsi="Calibri" w:cs="Calibri"/>
                <w:color w:val="000000"/>
              </w:rPr>
              <w:t>3(1)</w:t>
            </w:r>
          </w:p>
          <w:p w14:paraId="582F1E9E" w14:textId="77777777" w:rsidR="003778CA" w:rsidRDefault="003778CA" w:rsidP="00234905">
            <w:pPr>
              <w:rPr>
                <w:rFonts w:ascii="Calibri" w:hAnsi="Calibri" w:cs="Calibri"/>
                <w:color w:val="000000"/>
              </w:rPr>
            </w:pPr>
          </w:p>
        </w:tc>
        <w:tc>
          <w:tcPr>
            <w:tcW w:w="4678" w:type="dxa"/>
          </w:tcPr>
          <w:p w14:paraId="582F1E9F" w14:textId="77777777" w:rsidR="005B6044" w:rsidRDefault="005B6044" w:rsidP="005B6044">
            <w:pPr>
              <w:rPr>
                <w:rFonts w:ascii="Calibri" w:hAnsi="Calibri" w:cs="Calibri"/>
                <w:color w:val="000000"/>
              </w:rPr>
            </w:pPr>
            <w:r>
              <w:rPr>
                <w:rFonts w:ascii="Calibri" w:hAnsi="Calibri" w:cs="Calibri"/>
                <w:color w:val="000000"/>
              </w:rPr>
              <w:t>Whether to grant an injury allowance following reduction in remuneration as a result of sustaining an injury or contracting a disease in the course of carrying out duties of the job.</w:t>
            </w:r>
          </w:p>
          <w:p w14:paraId="582F1EA0" w14:textId="77777777" w:rsidR="003778CA" w:rsidRDefault="003778CA" w:rsidP="00234905"/>
        </w:tc>
        <w:tc>
          <w:tcPr>
            <w:tcW w:w="4678" w:type="dxa"/>
          </w:tcPr>
          <w:p w14:paraId="582F1EA1" w14:textId="77777777" w:rsidR="003778CA" w:rsidRDefault="003778CA" w:rsidP="00234905"/>
        </w:tc>
      </w:tr>
      <w:tr w:rsidR="003778CA" w14:paraId="582F1EAA" w14:textId="77777777" w:rsidTr="0028288C">
        <w:tc>
          <w:tcPr>
            <w:tcW w:w="988" w:type="dxa"/>
          </w:tcPr>
          <w:p w14:paraId="582F1EA3" w14:textId="77777777" w:rsidR="003778CA" w:rsidRDefault="003778CA" w:rsidP="00234905">
            <w:pPr>
              <w:rPr>
                <w:b/>
              </w:rPr>
            </w:pPr>
            <w:r>
              <w:rPr>
                <w:b/>
              </w:rPr>
              <w:t>26</w:t>
            </w:r>
          </w:p>
        </w:tc>
        <w:tc>
          <w:tcPr>
            <w:tcW w:w="1417" w:type="dxa"/>
          </w:tcPr>
          <w:p w14:paraId="582F1EA4" w14:textId="77777777" w:rsidR="003778CA" w:rsidRPr="00B37201" w:rsidRDefault="003778CA" w:rsidP="00234905">
            <w:pPr>
              <w:rPr>
                <w:b/>
              </w:rPr>
            </w:pPr>
            <w:r>
              <w:rPr>
                <w:b/>
              </w:rPr>
              <w:t>Injury Allowance</w:t>
            </w:r>
          </w:p>
        </w:tc>
        <w:tc>
          <w:tcPr>
            <w:tcW w:w="2268" w:type="dxa"/>
          </w:tcPr>
          <w:p w14:paraId="582F1EA5" w14:textId="77777777" w:rsidR="003778CA" w:rsidRDefault="003778CA" w:rsidP="003778CA">
            <w:pPr>
              <w:rPr>
                <w:rFonts w:ascii="Calibri" w:hAnsi="Calibri" w:cs="Calibri"/>
                <w:color w:val="000000"/>
              </w:rPr>
            </w:pPr>
            <w:r>
              <w:rPr>
                <w:rFonts w:ascii="Calibri" w:hAnsi="Calibri" w:cs="Calibri"/>
                <w:color w:val="000000"/>
              </w:rPr>
              <w:t>3(4) &amp; 8</w:t>
            </w:r>
          </w:p>
          <w:p w14:paraId="582F1EA6" w14:textId="77777777" w:rsidR="003778CA" w:rsidRDefault="003778CA" w:rsidP="00234905">
            <w:pPr>
              <w:rPr>
                <w:rFonts w:ascii="Calibri" w:hAnsi="Calibri" w:cs="Calibri"/>
                <w:color w:val="000000"/>
              </w:rPr>
            </w:pPr>
          </w:p>
        </w:tc>
        <w:tc>
          <w:tcPr>
            <w:tcW w:w="4678" w:type="dxa"/>
          </w:tcPr>
          <w:p w14:paraId="582F1EA7" w14:textId="77777777" w:rsidR="005B6044" w:rsidRDefault="005B6044" w:rsidP="005B6044">
            <w:pPr>
              <w:rPr>
                <w:rFonts w:ascii="Calibri" w:hAnsi="Calibri" w:cs="Calibri"/>
                <w:color w:val="000000"/>
              </w:rPr>
            </w:pPr>
            <w:r>
              <w:rPr>
                <w:rFonts w:ascii="Calibri" w:hAnsi="Calibri" w:cs="Calibri"/>
                <w:color w:val="000000"/>
              </w:rPr>
              <w:t>Determine the amount of injury allowance following reduction in remuneration as a result of sustaining an injury or contracting a disease in the course of carrying out duties of the job.</w:t>
            </w:r>
          </w:p>
          <w:p w14:paraId="582F1EA8" w14:textId="77777777" w:rsidR="003778CA" w:rsidRDefault="003778CA" w:rsidP="00234905"/>
        </w:tc>
        <w:tc>
          <w:tcPr>
            <w:tcW w:w="4678" w:type="dxa"/>
          </w:tcPr>
          <w:p w14:paraId="582F1EA9" w14:textId="77777777" w:rsidR="003778CA" w:rsidRDefault="003778CA" w:rsidP="00234905"/>
        </w:tc>
      </w:tr>
      <w:tr w:rsidR="003778CA" w14:paraId="582F1EB2" w14:textId="77777777" w:rsidTr="0028288C">
        <w:tc>
          <w:tcPr>
            <w:tcW w:w="988" w:type="dxa"/>
          </w:tcPr>
          <w:p w14:paraId="582F1EAB" w14:textId="77777777" w:rsidR="003778CA" w:rsidRDefault="003778CA" w:rsidP="00234905">
            <w:pPr>
              <w:rPr>
                <w:b/>
              </w:rPr>
            </w:pPr>
            <w:r>
              <w:rPr>
                <w:b/>
              </w:rPr>
              <w:t>27</w:t>
            </w:r>
          </w:p>
        </w:tc>
        <w:tc>
          <w:tcPr>
            <w:tcW w:w="1417" w:type="dxa"/>
          </w:tcPr>
          <w:p w14:paraId="582F1EAC" w14:textId="77777777" w:rsidR="003778CA" w:rsidRPr="00B37201" w:rsidRDefault="003778CA" w:rsidP="00234905">
            <w:pPr>
              <w:rPr>
                <w:b/>
              </w:rPr>
            </w:pPr>
            <w:r>
              <w:rPr>
                <w:b/>
              </w:rPr>
              <w:t>Injury Allowance</w:t>
            </w:r>
          </w:p>
        </w:tc>
        <w:tc>
          <w:tcPr>
            <w:tcW w:w="2268" w:type="dxa"/>
          </w:tcPr>
          <w:p w14:paraId="582F1EAD" w14:textId="77777777" w:rsidR="003778CA" w:rsidRDefault="003778CA" w:rsidP="003778CA">
            <w:pPr>
              <w:rPr>
                <w:rFonts w:ascii="Calibri" w:hAnsi="Calibri" w:cs="Calibri"/>
                <w:color w:val="000000"/>
              </w:rPr>
            </w:pPr>
            <w:r>
              <w:rPr>
                <w:rFonts w:ascii="Calibri" w:hAnsi="Calibri" w:cs="Calibri"/>
                <w:color w:val="000000"/>
              </w:rPr>
              <w:t>3(2)</w:t>
            </w:r>
          </w:p>
          <w:p w14:paraId="582F1EAE" w14:textId="77777777" w:rsidR="003778CA" w:rsidRDefault="003778CA" w:rsidP="00234905">
            <w:pPr>
              <w:rPr>
                <w:rFonts w:ascii="Calibri" w:hAnsi="Calibri" w:cs="Calibri"/>
                <w:color w:val="000000"/>
              </w:rPr>
            </w:pPr>
          </w:p>
        </w:tc>
        <w:tc>
          <w:tcPr>
            <w:tcW w:w="4678" w:type="dxa"/>
          </w:tcPr>
          <w:p w14:paraId="582F1EAF" w14:textId="77777777" w:rsidR="005B6044" w:rsidRDefault="005B6044" w:rsidP="005B6044">
            <w:pPr>
              <w:rPr>
                <w:rFonts w:ascii="Calibri" w:hAnsi="Calibri" w:cs="Calibri"/>
                <w:color w:val="000000"/>
              </w:rPr>
            </w:pPr>
            <w:r>
              <w:rPr>
                <w:rFonts w:ascii="Calibri" w:hAnsi="Calibri" w:cs="Calibri"/>
                <w:color w:val="000000"/>
              </w:rPr>
              <w:t>Determine whether person continues to be entitled to an injury allowance awarded under regulation 3(1) (reduction in remuneration as a result of sustaining an injury or contracting a disease in the course of carrying out duties of the job).</w:t>
            </w:r>
          </w:p>
          <w:p w14:paraId="582F1EB0" w14:textId="77777777" w:rsidR="003778CA" w:rsidRDefault="003778CA" w:rsidP="00234905"/>
        </w:tc>
        <w:tc>
          <w:tcPr>
            <w:tcW w:w="4678" w:type="dxa"/>
          </w:tcPr>
          <w:p w14:paraId="582F1EB1" w14:textId="77777777" w:rsidR="003778CA" w:rsidRDefault="003778CA" w:rsidP="00234905"/>
        </w:tc>
      </w:tr>
    </w:tbl>
    <w:p w14:paraId="582F1EB3" w14:textId="77777777" w:rsidR="00D8170D" w:rsidRDefault="00D8170D"/>
    <w:sectPr w:rsidR="00D8170D" w:rsidSect="00181A5B">
      <w:headerReference w:type="even" r:id="rId7"/>
      <w:headerReference w:type="default" r:id="rId8"/>
      <w:headerReference w:type="firs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F7B62" w14:textId="77777777" w:rsidR="00177741" w:rsidRDefault="00177741" w:rsidP="00771B28">
      <w:pPr>
        <w:spacing w:after="0" w:line="240" w:lineRule="auto"/>
      </w:pPr>
      <w:r>
        <w:separator/>
      </w:r>
    </w:p>
  </w:endnote>
  <w:endnote w:type="continuationSeparator" w:id="0">
    <w:p w14:paraId="67F31AFF" w14:textId="77777777" w:rsidR="00177741" w:rsidRDefault="00177741" w:rsidP="00771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87D94" w14:textId="77777777" w:rsidR="00177741" w:rsidRDefault="00177741" w:rsidP="00771B28">
      <w:pPr>
        <w:spacing w:after="0" w:line="240" w:lineRule="auto"/>
      </w:pPr>
      <w:r>
        <w:separator/>
      </w:r>
    </w:p>
  </w:footnote>
  <w:footnote w:type="continuationSeparator" w:id="0">
    <w:p w14:paraId="7CCFEEC9" w14:textId="77777777" w:rsidR="00177741" w:rsidRDefault="00177741" w:rsidP="00771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2931" w14:textId="2FC21B21" w:rsidR="00771B28" w:rsidRDefault="00771B28">
    <w:pPr>
      <w:pStyle w:val="Header"/>
    </w:pPr>
    <w:r>
      <w:rPr>
        <w:noProof/>
      </w:rPr>
      <mc:AlternateContent>
        <mc:Choice Requires="wps">
          <w:drawing>
            <wp:anchor distT="0" distB="0" distL="0" distR="0" simplePos="0" relativeHeight="251658240" behindDoc="0" locked="0" layoutInCell="1" allowOverlap="1" wp14:anchorId="449784E0" wp14:editId="02E428FF">
              <wp:simplePos x="635" y="635"/>
              <wp:positionH relativeFrom="page">
                <wp:align>left</wp:align>
              </wp:positionH>
              <wp:positionV relativeFrom="page">
                <wp:align>top</wp:align>
              </wp:positionV>
              <wp:extent cx="772795" cy="357505"/>
              <wp:effectExtent l="0" t="0" r="8255" b="4445"/>
              <wp:wrapNone/>
              <wp:docPr id="12728256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647D1654" w14:textId="2DCE82A9" w:rsidR="00771B28" w:rsidRPr="00771B28" w:rsidRDefault="00771B28" w:rsidP="00771B28">
                          <w:pPr>
                            <w:spacing w:after="0"/>
                            <w:rPr>
                              <w:rFonts w:ascii="Aptos" w:eastAsia="Aptos" w:hAnsi="Aptos" w:cs="Aptos"/>
                              <w:noProof/>
                              <w:color w:val="000000"/>
                              <w:sz w:val="20"/>
                              <w:szCs w:val="20"/>
                            </w:rPr>
                          </w:pPr>
                          <w:r w:rsidRPr="00771B28">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49784E0" id="_x0000_t202" coordsize="21600,21600" o:spt="202" path="m,l,21600r21600,l21600,xe">
              <v:stroke joinstyle="miter"/>
              <v:path gradientshapeok="t" o:connecttype="rect"/>
            </v:shapetype>
            <v:shape id="Text Box 2" o:spid="_x0000_s1026" type="#_x0000_t202" alt="OFFICIAL" style="position:absolute;margin-left:0;margin-top:0;width:60.8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" filled="f" stroked="f">
              <v:textbox style="mso-fit-shape-to-text:t" inset="20pt,15pt,0,0">
                <w:txbxContent>
                  <w:p w14:paraId="647D1654" w14:textId="2DCE82A9" w:rsidR="00771B28" w:rsidRPr="00771B28" w:rsidRDefault="00771B28" w:rsidP="00771B28">
                    <w:pPr>
                      <w:spacing w:after="0"/>
                      <w:rPr>
                        <w:rFonts w:ascii="Aptos" w:eastAsia="Aptos" w:hAnsi="Aptos" w:cs="Aptos"/>
                        <w:noProof/>
                        <w:color w:val="000000"/>
                        <w:sz w:val="20"/>
                        <w:szCs w:val="20"/>
                      </w:rPr>
                    </w:pPr>
                    <w:r w:rsidRPr="00771B28">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2F77A" w14:textId="16F536DF" w:rsidR="00771B28" w:rsidRDefault="00771B28">
    <w:pPr>
      <w:pStyle w:val="Header"/>
    </w:pPr>
    <w:r>
      <w:rPr>
        <w:noProof/>
      </w:rPr>
      <mc:AlternateContent>
        <mc:Choice Requires="wps">
          <w:drawing>
            <wp:anchor distT="0" distB="0" distL="0" distR="0" simplePos="0" relativeHeight="251658241" behindDoc="0" locked="0" layoutInCell="1" allowOverlap="1" wp14:anchorId="5846CAF0" wp14:editId="3B2F4097">
              <wp:simplePos x="635" y="635"/>
              <wp:positionH relativeFrom="page">
                <wp:align>left</wp:align>
              </wp:positionH>
              <wp:positionV relativeFrom="page">
                <wp:align>top</wp:align>
              </wp:positionV>
              <wp:extent cx="772795" cy="357505"/>
              <wp:effectExtent l="0" t="0" r="8255" b="4445"/>
              <wp:wrapNone/>
              <wp:docPr id="96392245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43BDDC74" w14:textId="65BF141F" w:rsidR="00771B28" w:rsidRPr="00771B28" w:rsidRDefault="00771B28" w:rsidP="00771B28">
                          <w:pPr>
                            <w:spacing w:after="0"/>
                            <w:rPr>
                              <w:rFonts w:ascii="Aptos" w:eastAsia="Aptos" w:hAnsi="Aptos" w:cs="Aptos"/>
                              <w:noProof/>
                              <w:color w:val="000000"/>
                              <w:sz w:val="20"/>
                              <w:szCs w:val="20"/>
                            </w:rPr>
                          </w:pPr>
                          <w:r w:rsidRPr="00771B28">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46CAF0" id="_x0000_t202" coordsize="21600,21600" o:spt="202" path="m,l,21600r21600,l21600,xe">
              <v:stroke joinstyle="miter"/>
              <v:path gradientshapeok="t" o:connecttype="rect"/>
            </v:shapetype>
            <v:shape id="Text Box 3" o:spid="_x0000_s1027" type="#_x0000_t202" alt="OFFICIAL" style="position:absolute;margin-left:0;margin-top:0;width:60.85pt;height:28.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" filled="f" stroked="f">
              <v:textbox style="mso-fit-shape-to-text:t" inset="20pt,15pt,0,0">
                <w:txbxContent>
                  <w:p w14:paraId="43BDDC74" w14:textId="65BF141F" w:rsidR="00771B28" w:rsidRPr="00771B28" w:rsidRDefault="00771B28" w:rsidP="00771B28">
                    <w:pPr>
                      <w:spacing w:after="0"/>
                      <w:rPr>
                        <w:rFonts w:ascii="Aptos" w:eastAsia="Aptos" w:hAnsi="Aptos" w:cs="Aptos"/>
                        <w:noProof/>
                        <w:color w:val="000000"/>
                        <w:sz w:val="20"/>
                        <w:szCs w:val="20"/>
                      </w:rPr>
                    </w:pPr>
                    <w:r w:rsidRPr="00771B28">
                      <w:rPr>
                        <w:rFonts w:ascii="Aptos" w:eastAsia="Aptos" w:hAnsi="Aptos" w:cs="Aptos"/>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8CF7" w14:textId="2AEB552C" w:rsidR="00771B28" w:rsidRDefault="00771B28">
    <w:pPr>
      <w:pStyle w:val="Header"/>
    </w:pPr>
    <w:r>
      <w:rPr>
        <w:noProof/>
      </w:rPr>
      <mc:AlternateContent>
        <mc:Choice Requires="wps">
          <w:drawing>
            <wp:anchor distT="0" distB="0" distL="0" distR="0" simplePos="0" relativeHeight="251658242" behindDoc="0" locked="0" layoutInCell="1" allowOverlap="1" wp14:anchorId="212F3A53" wp14:editId="545BE6FC">
              <wp:simplePos x="635" y="635"/>
              <wp:positionH relativeFrom="page">
                <wp:align>left</wp:align>
              </wp:positionH>
              <wp:positionV relativeFrom="page">
                <wp:align>top</wp:align>
              </wp:positionV>
              <wp:extent cx="772795" cy="357505"/>
              <wp:effectExtent l="0" t="0" r="8255" b="4445"/>
              <wp:wrapNone/>
              <wp:docPr id="182917731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663D3F6A" w14:textId="56B6B84C" w:rsidR="00771B28" w:rsidRPr="00771B28" w:rsidRDefault="00771B28" w:rsidP="00771B28">
                          <w:pPr>
                            <w:spacing w:after="0"/>
                            <w:rPr>
                              <w:rFonts w:ascii="Aptos" w:eastAsia="Aptos" w:hAnsi="Aptos" w:cs="Aptos"/>
                              <w:noProof/>
                              <w:color w:val="000000"/>
                              <w:sz w:val="20"/>
                              <w:szCs w:val="20"/>
                            </w:rPr>
                          </w:pPr>
                          <w:r w:rsidRPr="00771B28">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12F3A53" id="_x0000_t202" coordsize="21600,21600" o:spt="202" path="m,l,21600r21600,l21600,xe">
              <v:stroke joinstyle="miter"/>
              <v:path gradientshapeok="t" o:connecttype="rect"/>
            </v:shapetype>
            <v:shape id="Text Box 1" o:spid="_x0000_s1028" type="#_x0000_t202" alt="OFFICIAL" style="position:absolute;margin-left:0;margin-top:0;width:60.85pt;height:28.1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" filled="f" stroked="f">
              <v:textbox style="mso-fit-shape-to-text:t" inset="20pt,15pt,0,0">
                <w:txbxContent>
                  <w:p w14:paraId="663D3F6A" w14:textId="56B6B84C" w:rsidR="00771B28" w:rsidRPr="00771B28" w:rsidRDefault="00771B28" w:rsidP="00771B28">
                    <w:pPr>
                      <w:spacing w:after="0"/>
                      <w:rPr>
                        <w:rFonts w:ascii="Aptos" w:eastAsia="Aptos" w:hAnsi="Aptos" w:cs="Aptos"/>
                        <w:noProof/>
                        <w:color w:val="000000"/>
                        <w:sz w:val="20"/>
                        <w:szCs w:val="20"/>
                      </w:rPr>
                    </w:pPr>
                    <w:r w:rsidRPr="00771B28">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1421"/>
    <w:multiLevelType w:val="hybridMultilevel"/>
    <w:tmpl w:val="8062AD84"/>
    <w:lvl w:ilvl="0" w:tplc="EB5017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4A36B9"/>
    <w:multiLevelType w:val="hybridMultilevel"/>
    <w:tmpl w:val="6EF65D5A"/>
    <w:lvl w:ilvl="0" w:tplc="6CB01E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2388241">
    <w:abstractNumId w:val="1"/>
  </w:num>
  <w:num w:numId="2" w16cid:durableId="129108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58E"/>
    <w:rsid w:val="00004D1C"/>
    <w:rsid w:val="000C5B94"/>
    <w:rsid w:val="000E3735"/>
    <w:rsid w:val="00125233"/>
    <w:rsid w:val="001377EA"/>
    <w:rsid w:val="00140061"/>
    <w:rsid w:val="00173AD6"/>
    <w:rsid w:val="00177741"/>
    <w:rsid w:val="00181A5B"/>
    <w:rsid w:val="00222C95"/>
    <w:rsid w:val="002318DA"/>
    <w:rsid w:val="0028288C"/>
    <w:rsid w:val="002A3652"/>
    <w:rsid w:val="0036609F"/>
    <w:rsid w:val="003778CA"/>
    <w:rsid w:val="00401DB4"/>
    <w:rsid w:val="00427454"/>
    <w:rsid w:val="0045372E"/>
    <w:rsid w:val="004A520E"/>
    <w:rsid w:val="004D4B96"/>
    <w:rsid w:val="004E51DE"/>
    <w:rsid w:val="00504EB1"/>
    <w:rsid w:val="00523AE5"/>
    <w:rsid w:val="005865E8"/>
    <w:rsid w:val="005B6044"/>
    <w:rsid w:val="00602A85"/>
    <w:rsid w:val="00606ECD"/>
    <w:rsid w:val="00611566"/>
    <w:rsid w:val="0061362C"/>
    <w:rsid w:val="006B2A90"/>
    <w:rsid w:val="006E2969"/>
    <w:rsid w:val="006F5C73"/>
    <w:rsid w:val="00771B28"/>
    <w:rsid w:val="007E3673"/>
    <w:rsid w:val="007F79CC"/>
    <w:rsid w:val="00840042"/>
    <w:rsid w:val="008664EC"/>
    <w:rsid w:val="00880D33"/>
    <w:rsid w:val="008F4436"/>
    <w:rsid w:val="008F7508"/>
    <w:rsid w:val="00927696"/>
    <w:rsid w:val="00961D00"/>
    <w:rsid w:val="00994FEE"/>
    <w:rsid w:val="009B3C7A"/>
    <w:rsid w:val="009C658E"/>
    <w:rsid w:val="00A4517A"/>
    <w:rsid w:val="00A818F1"/>
    <w:rsid w:val="00AC6D88"/>
    <w:rsid w:val="00B12F04"/>
    <w:rsid w:val="00B141A6"/>
    <w:rsid w:val="00B319F6"/>
    <w:rsid w:val="00B34875"/>
    <w:rsid w:val="00B37201"/>
    <w:rsid w:val="00B46E19"/>
    <w:rsid w:val="00B735AB"/>
    <w:rsid w:val="00B73968"/>
    <w:rsid w:val="00B859BA"/>
    <w:rsid w:val="00BA6BBB"/>
    <w:rsid w:val="00BF2452"/>
    <w:rsid w:val="00BF7961"/>
    <w:rsid w:val="00C07747"/>
    <w:rsid w:val="00C53EC6"/>
    <w:rsid w:val="00C55055"/>
    <w:rsid w:val="00C738A0"/>
    <w:rsid w:val="00C76825"/>
    <w:rsid w:val="00C77B1C"/>
    <w:rsid w:val="00C975F9"/>
    <w:rsid w:val="00CB5240"/>
    <w:rsid w:val="00D419F9"/>
    <w:rsid w:val="00D8170D"/>
    <w:rsid w:val="00DB07E5"/>
    <w:rsid w:val="00DC5D5F"/>
    <w:rsid w:val="00DD7571"/>
    <w:rsid w:val="00DE7D0A"/>
    <w:rsid w:val="00E3443F"/>
    <w:rsid w:val="00E46EF8"/>
    <w:rsid w:val="00E5225F"/>
    <w:rsid w:val="00E7071B"/>
    <w:rsid w:val="00EB3858"/>
    <w:rsid w:val="00EC15A9"/>
    <w:rsid w:val="00F06DC5"/>
    <w:rsid w:val="00F30E85"/>
    <w:rsid w:val="00F601AB"/>
    <w:rsid w:val="00F60762"/>
    <w:rsid w:val="00F7575D"/>
    <w:rsid w:val="00F87D69"/>
    <w:rsid w:val="00FE3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F1CE6"/>
  <w15:chartTrackingRefBased/>
  <w15:docId w15:val="{F0F27458-9B1A-41E8-8912-D057168B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6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E3735"/>
    <w:rPr>
      <w:color w:val="0563C1"/>
      <w:u w:val="single"/>
    </w:rPr>
  </w:style>
  <w:style w:type="paragraph" w:styleId="ListParagraph">
    <w:name w:val="List Paragraph"/>
    <w:basedOn w:val="Normal"/>
    <w:uiPriority w:val="34"/>
    <w:qFormat/>
    <w:rsid w:val="00F06DC5"/>
    <w:pPr>
      <w:ind w:left="720"/>
      <w:contextualSpacing/>
    </w:pPr>
  </w:style>
  <w:style w:type="paragraph" w:styleId="Header">
    <w:name w:val="header"/>
    <w:basedOn w:val="Normal"/>
    <w:link w:val="HeaderChar"/>
    <w:uiPriority w:val="99"/>
    <w:unhideWhenUsed/>
    <w:rsid w:val="00771B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B28"/>
  </w:style>
  <w:style w:type="paragraph" w:styleId="Footer">
    <w:name w:val="footer"/>
    <w:basedOn w:val="Normal"/>
    <w:link w:val="FooterChar"/>
    <w:uiPriority w:val="99"/>
    <w:semiHidden/>
    <w:unhideWhenUsed/>
    <w:rsid w:val="00606EC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06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4212">
      <w:bodyDiv w:val="1"/>
      <w:marLeft w:val="0"/>
      <w:marRight w:val="0"/>
      <w:marTop w:val="0"/>
      <w:marBottom w:val="0"/>
      <w:divBdr>
        <w:top w:val="none" w:sz="0" w:space="0" w:color="auto"/>
        <w:left w:val="none" w:sz="0" w:space="0" w:color="auto"/>
        <w:bottom w:val="none" w:sz="0" w:space="0" w:color="auto"/>
        <w:right w:val="none" w:sz="0" w:space="0" w:color="auto"/>
      </w:divBdr>
    </w:div>
    <w:div w:id="64573167">
      <w:bodyDiv w:val="1"/>
      <w:marLeft w:val="0"/>
      <w:marRight w:val="0"/>
      <w:marTop w:val="0"/>
      <w:marBottom w:val="0"/>
      <w:divBdr>
        <w:top w:val="none" w:sz="0" w:space="0" w:color="auto"/>
        <w:left w:val="none" w:sz="0" w:space="0" w:color="auto"/>
        <w:bottom w:val="none" w:sz="0" w:space="0" w:color="auto"/>
        <w:right w:val="none" w:sz="0" w:space="0" w:color="auto"/>
      </w:divBdr>
    </w:div>
    <w:div w:id="100682598">
      <w:bodyDiv w:val="1"/>
      <w:marLeft w:val="0"/>
      <w:marRight w:val="0"/>
      <w:marTop w:val="0"/>
      <w:marBottom w:val="0"/>
      <w:divBdr>
        <w:top w:val="none" w:sz="0" w:space="0" w:color="auto"/>
        <w:left w:val="none" w:sz="0" w:space="0" w:color="auto"/>
        <w:bottom w:val="none" w:sz="0" w:space="0" w:color="auto"/>
        <w:right w:val="none" w:sz="0" w:space="0" w:color="auto"/>
      </w:divBdr>
    </w:div>
    <w:div w:id="120849484">
      <w:bodyDiv w:val="1"/>
      <w:marLeft w:val="0"/>
      <w:marRight w:val="0"/>
      <w:marTop w:val="0"/>
      <w:marBottom w:val="0"/>
      <w:divBdr>
        <w:top w:val="none" w:sz="0" w:space="0" w:color="auto"/>
        <w:left w:val="none" w:sz="0" w:space="0" w:color="auto"/>
        <w:bottom w:val="none" w:sz="0" w:space="0" w:color="auto"/>
        <w:right w:val="none" w:sz="0" w:space="0" w:color="auto"/>
      </w:divBdr>
    </w:div>
    <w:div w:id="148182868">
      <w:bodyDiv w:val="1"/>
      <w:marLeft w:val="0"/>
      <w:marRight w:val="0"/>
      <w:marTop w:val="0"/>
      <w:marBottom w:val="0"/>
      <w:divBdr>
        <w:top w:val="none" w:sz="0" w:space="0" w:color="auto"/>
        <w:left w:val="none" w:sz="0" w:space="0" w:color="auto"/>
        <w:bottom w:val="none" w:sz="0" w:space="0" w:color="auto"/>
        <w:right w:val="none" w:sz="0" w:space="0" w:color="auto"/>
      </w:divBdr>
    </w:div>
    <w:div w:id="243806162">
      <w:bodyDiv w:val="1"/>
      <w:marLeft w:val="0"/>
      <w:marRight w:val="0"/>
      <w:marTop w:val="0"/>
      <w:marBottom w:val="0"/>
      <w:divBdr>
        <w:top w:val="none" w:sz="0" w:space="0" w:color="auto"/>
        <w:left w:val="none" w:sz="0" w:space="0" w:color="auto"/>
        <w:bottom w:val="none" w:sz="0" w:space="0" w:color="auto"/>
        <w:right w:val="none" w:sz="0" w:space="0" w:color="auto"/>
      </w:divBdr>
    </w:div>
    <w:div w:id="265237654">
      <w:bodyDiv w:val="1"/>
      <w:marLeft w:val="0"/>
      <w:marRight w:val="0"/>
      <w:marTop w:val="0"/>
      <w:marBottom w:val="0"/>
      <w:divBdr>
        <w:top w:val="none" w:sz="0" w:space="0" w:color="auto"/>
        <w:left w:val="none" w:sz="0" w:space="0" w:color="auto"/>
        <w:bottom w:val="none" w:sz="0" w:space="0" w:color="auto"/>
        <w:right w:val="none" w:sz="0" w:space="0" w:color="auto"/>
      </w:divBdr>
    </w:div>
    <w:div w:id="271010778">
      <w:bodyDiv w:val="1"/>
      <w:marLeft w:val="0"/>
      <w:marRight w:val="0"/>
      <w:marTop w:val="0"/>
      <w:marBottom w:val="0"/>
      <w:divBdr>
        <w:top w:val="none" w:sz="0" w:space="0" w:color="auto"/>
        <w:left w:val="none" w:sz="0" w:space="0" w:color="auto"/>
        <w:bottom w:val="none" w:sz="0" w:space="0" w:color="auto"/>
        <w:right w:val="none" w:sz="0" w:space="0" w:color="auto"/>
      </w:divBdr>
    </w:div>
    <w:div w:id="296375499">
      <w:bodyDiv w:val="1"/>
      <w:marLeft w:val="0"/>
      <w:marRight w:val="0"/>
      <w:marTop w:val="0"/>
      <w:marBottom w:val="0"/>
      <w:divBdr>
        <w:top w:val="none" w:sz="0" w:space="0" w:color="auto"/>
        <w:left w:val="none" w:sz="0" w:space="0" w:color="auto"/>
        <w:bottom w:val="none" w:sz="0" w:space="0" w:color="auto"/>
        <w:right w:val="none" w:sz="0" w:space="0" w:color="auto"/>
      </w:divBdr>
    </w:div>
    <w:div w:id="297687522">
      <w:bodyDiv w:val="1"/>
      <w:marLeft w:val="0"/>
      <w:marRight w:val="0"/>
      <w:marTop w:val="0"/>
      <w:marBottom w:val="0"/>
      <w:divBdr>
        <w:top w:val="none" w:sz="0" w:space="0" w:color="auto"/>
        <w:left w:val="none" w:sz="0" w:space="0" w:color="auto"/>
        <w:bottom w:val="none" w:sz="0" w:space="0" w:color="auto"/>
        <w:right w:val="none" w:sz="0" w:space="0" w:color="auto"/>
      </w:divBdr>
    </w:div>
    <w:div w:id="426192082">
      <w:bodyDiv w:val="1"/>
      <w:marLeft w:val="0"/>
      <w:marRight w:val="0"/>
      <w:marTop w:val="0"/>
      <w:marBottom w:val="0"/>
      <w:divBdr>
        <w:top w:val="none" w:sz="0" w:space="0" w:color="auto"/>
        <w:left w:val="none" w:sz="0" w:space="0" w:color="auto"/>
        <w:bottom w:val="none" w:sz="0" w:space="0" w:color="auto"/>
        <w:right w:val="none" w:sz="0" w:space="0" w:color="auto"/>
      </w:divBdr>
    </w:div>
    <w:div w:id="433599157">
      <w:bodyDiv w:val="1"/>
      <w:marLeft w:val="0"/>
      <w:marRight w:val="0"/>
      <w:marTop w:val="0"/>
      <w:marBottom w:val="0"/>
      <w:divBdr>
        <w:top w:val="none" w:sz="0" w:space="0" w:color="auto"/>
        <w:left w:val="none" w:sz="0" w:space="0" w:color="auto"/>
        <w:bottom w:val="none" w:sz="0" w:space="0" w:color="auto"/>
        <w:right w:val="none" w:sz="0" w:space="0" w:color="auto"/>
      </w:divBdr>
    </w:div>
    <w:div w:id="465514646">
      <w:bodyDiv w:val="1"/>
      <w:marLeft w:val="0"/>
      <w:marRight w:val="0"/>
      <w:marTop w:val="0"/>
      <w:marBottom w:val="0"/>
      <w:divBdr>
        <w:top w:val="none" w:sz="0" w:space="0" w:color="auto"/>
        <w:left w:val="none" w:sz="0" w:space="0" w:color="auto"/>
        <w:bottom w:val="none" w:sz="0" w:space="0" w:color="auto"/>
        <w:right w:val="none" w:sz="0" w:space="0" w:color="auto"/>
      </w:divBdr>
    </w:div>
    <w:div w:id="495877849">
      <w:bodyDiv w:val="1"/>
      <w:marLeft w:val="0"/>
      <w:marRight w:val="0"/>
      <w:marTop w:val="0"/>
      <w:marBottom w:val="0"/>
      <w:divBdr>
        <w:top w:val="none" w:sz="0" w:space="0" w:color="auto"/>
        <w:left w:val="none" w:sz="0" w:space="0" w:color="auto"/>
        <w:bottom w:val="none" w:sz="0" w:space="0" w:color="auto"/>
        <w:right w:val="none" w:sz="0" w:space="0" w:color="auto"/>
      </w:divBdr>
    </w:div>
    <w:div w:id="512261838">
      <w:bodyDiv w:val="1"/>
      <w:marLeft w:val="0"/>
      <w:marRight w:val="0"/>
      <w:marTop w:val="0"/>
      <w:marBottom w:val="0"/>
      <w:divBdr>
        <w:top w:val="none" w:sz="0" w:space="0" w:color="auto"/>
        <w:left w:val="none" w:sz="0" w:space="0" w:color="auto"/>
        <w:bottom w:val="none" w:sz="0" w:space="0" w:color="auto"/>
        <w:right w:val="none" w:sz="0" w:space="0" w:color="auto"/>
      </w:divBdr>
    </w:div>
    <w:div w:id="519200713">
      <w:bodyDiv w:val="1"/>
      <w:marLeft w:val="0"/>
      <w:marRight w:val="0"/>
      <w:marTop w:val="0"/>
      <w:marBottom w:val="0"/>
      <w:divBdr>
        <w:top w:val="none" w:sz="0" w:space="0" w:color="auto"/>
        <w:left w:val="none" w:sz="0" w:space="0" w:color="auto"/>
        <w:bottom w:val="none" w:sz="0" w:space="0" w:color="auto"/>
        <w:right w:val="none" w:sz="0" w:space="0" w:color="auto"/>
      </w:divBdr>
    </w:div>
    <w:div w:id="541328680">
      <w:bodyDiv w:val="1"/>
      <w:marLeft w:val="0"/>
      <w:marRight w:val="0"/>
      <w:marTop w:val="0"/>
      <w:marBottom w:val="0"/>
      <w:divBdr>
        <w:top w:val="none" w:sz="0" w:space="0" w:color="auto"/>
        <w:left w:val="none" w:sz="0" w:space="0" w:color="auto"/>
        <w:bottom w:val="none" w:sz="0" w:space="0" w:color="auto"/>
        <w:right w:val="none" w:sz="0" w:space="0" w:color="auto"/>
      </w:divBdr>
    </w:div>
    <w:div w:id="563756722">
      <w:bodyDiv w:val="1"/>
      <w:marLeft w:val="0"/>
      <w:marRight w:val="0"/>
      <w:marTop w:val="0"/>
      <w:marBottom w:val="0"/>
      <w:divBdr>
        <w:top w:val="none" w:sz="0" w:space="0" w:color="auto"/>
        <w:left w:val="none" w:sz="0" w:space="0" w:color="auto"/>
        <w:bottom w:val="none" w:sz="0" w:space="0" w:color="auto"/>
        <w:right w:val="none" w:sz="0" w:space="0" w:color="auto"/>
      </w:divBdr>
    </w:div>
    <w:div w:id="564143259">
      <w:bodyDiv w:val="1"/>
      <w:marLeft w:val="0"/>
      <w:marRight w:val="0"/>
      <w:marTop w:val="0"/>
      <w:marBottom w:val="0"/>
      <w:divBdr>
        <w:top w:val="none" w:sz="0" w:space="0" w:color="auto"/>
        <w:left w:val="none" w:sz="0" w:space="0" w:color="auto"/>
        <w:bottom w:val="none" w:sz="0" w:space="0" w:color="auto"/>
        <w:right w:val="none" w:sz="0" w:space="0" w:color="auto"/>
      </w:divBdr>
    </w:div>
    <w:div w:id="605843404">
      <w:bodyDiv w:val="1"/>
      <w:marLeft w:val="0"/>
      <w:marRight w:val="0"/>
      <w:marTop w:val="0"/>
      <w:marBottom w:val="0"/>
      <w:divBdr>
        <w:top w:val="none" w:sz="0" w:space="0" w:color="auto"/>
        <w:left w:val="none" w:sz="0" w:space="0" w:color="auto"/>
        <w:bottom w:val="none" w:sz="0" w:space="0" w:color="auto"/>
        <w:right w:val="none" w:sz="0" w:space="0" w:color="auto"/>
      </w:divBdr>
    </w:div>
    <w:div w:id="642777725">
      <w:bodyDiv w:val="1"/>
      <w:marLeft w:val="0"/>
      <w:marRight w:val="0"/>
      <w:marTop w:val="0"/>
      <w:marBottom w:val="0"/>
      <w:divBdr>
        <w:top w:val="none" w:sz="0" w:space="0" w:color="auto"/>
        <w:left w:val="none" w:sz="0" w:space="0" w:color="auto"/>
        <w:bottom w:val="none" w:sz="0" w:space="0" w:color="auto"/>
        <w:right w:val="none" w:sz="0" w:space="0" w:color="auto"/>
      </w:divBdr>
    </w:div>
    <w:div w:id="717245045">
      <w:bodyDiv w:val="1"/>
      <w:marLeft w:val="0"/>
      <w:marRight w:val="0"/>
      <w:marTop w:val="0"/>
      <w:marBottom w:val="0"/>
      <w:divBdr>
        <w:top w:val="none" w:sz="0" w:space="0" w:color="auto"/>
        <w:left w:val="none" w:sz="0" w:space="0" w:color="auto"/>
        <w:bottom w:val="none" w:sz="0" w:space="0" w:color="auto"/>
        <w:right w:val="none" w:sz="0" w:space="0" w:color="auto"/>
      </w:divBdr>
    </w:div>
    <w:div w:id="723722545">
      <w:bodyDiv w:val="1"/>
      <w:marLeft w:val="0"/>
      <w:marRight w:val="0"/>
      <w:marTop w:val="0"/>
      <w:marBottom w:val="0"/>
      <w:divBdr>
        <w:top w:val="none" w:sz="0" w:space="0" w:color="auto"/>
        <w:left w:val="none" w:sz="0" w:space="0" w:color="auto"/>
        <w:bottom w:val="none" w:sz="0" w:space="0" w:color="auto"/>
        <w:right w:val="none" w:sz="0" w:space="0" w:color="auto"/>
      </w:divBdr>
    </w:div>
    <w:div w:id="754519531">
      <w:bodyDiv w:val="1"/>
      <w:marLeft w:val="0"/>
      <w:marRight w:val="0"/>
      <w:marTop w:val="0"/>
      <w:marBottom w:val="0"/>
      <w:divBdr>
        <w:top w:val="none" w:sz="0" w:space="0" w:color="auto"/>
        <w:left w:val="none" w:sz="0" w:space="0" w:color="auto"/>
        <w:bottom w:val="none" w:sz="0" w:space="0" w:color="auto"/>
        <w:right w:val="none" w:sz="0" w:space="0" w:color="auto"/>
      </w:divBdr>
    </w:div>
    <w:div w:id="759451625">
      <w:bodyDiv w:val="1"/>
      <w:marLeft w:val="0"/>
      <w:marRight w:val="0"/>
      <w:marTop w:val="0"/>
      <w:marBottom w:val="0"/>
      <w:divBdr>
        <w:top w:val="none" w:sz="0" w:space="0" w:color="auto"/>
        <w:left w:val="none" w:sz="0" w:space="0" w:color="auto"/>
        <w:bottom w:val="none" w:sz="0" w:space="0" w:color="auto"/>
        <w:right w:val="none" w:sz="0" w:space="0" w:color="auto"/>
      </w:divBdr>
    </w:div>
    <w:div w:id="764111936">
      <w:bodyDiv w:val="1"/>
      <w:marLeft w:val="0"/>
      <w:marRight w:val="0"/>
      <w:marTop w:val="0"/>
      <w:marBottom w:val="0"/>
      <w:divBdr>
        <w:top w:val="none" w:sz="0" w:space="0" w:color="auto"/>
        <w:left w:val="none" w:sz="0" w:space="0" w:color="auto"/>
        <w:bottom w:val="none" w:sz="0" w:space="0" w:color="auto"/>
        <w:right w:val="none" w:sz="0" w:space="0" w:color="auto"/>
      </w:divBdr>
    </w:div>
    <w:div w:id="772046388">
      <w:bodyDiv w:val="1"/>
      <w:marLeft w:val="0"/>
      <w:marRight w:val="0"/>
      <w:marTop w:val="0"/>
      <w:marBottom w:val="0"/>
      <w:divBdr>
        <w:top w:val="none" w:sz="0" w:space="0" w:color="auto"/>
        <w:left w:val="none" w:sz="0" w:space="0" w:color="auto"/>
        <w:bottom w:val="none" w:sz="0" w:space="0" w:color="auto"/>
        <w:right w:val="none" w:sz="0" w:space="0" w:color="auto"/>
      </w:divBdr>
    </w:div>
    <w:div w:id="775441623">
      <w:bodyDiv w:val="1"/>
      <w:marLeft w:val="0"/>
      <w:marRight w:val="0"/>
      <w:marTop w:val="0"/>
      <w:marBottom w:val="0"/>
      <w:divBdr>
        <w:top w:val="none" w:sz="0" w:space="0" w:color="auto"/>
        <w:left w:val="none" w:sz="0" w:space="0" w:color="auto"/>
        <w:bottom w:val="none" w:sz="0" w:space="0" w:color="auto"/>
        <w:right w:val="none" w:sz="0" w:space="0" w:color="auto"/>
      </w:divBdr>
    </w:div>
    <w:div w:id="789592076">
      <w:bodyDiv w:val="1"/>
      <w:marLeft w:val="0"/>
      <w:marRight w:val="0"/>
      <w:marTop w:val="0"/>
      <w:marBottom w:val="0"/>
      <w:divBdr>
        <w:top w:val="none" w:sz="0" w:space="0" w:color="auto"/>
        <w:left w:val="none" w:sz="0" w:space="0" w:color="auto"/>
        <w:bottom w:val="none" w:sz="0" w:space="0" w:color="auto"/>
        <w:right w:val="none" w:sz="0" w:space="0" w:color="auto"/>
      </w:divBdr>
    </w:div>
    <w:div w:id="804616931">
      <w:bodyDiv w:val="1"/>
      <w:marLeft w:val="0"/>
      <w:marRight w:val="0"/>
      <w:marTop w:val="0"/>
      <w:marBottom w:val="0"/>
      <w:divBdr>
        <w:top w:val="none" w:sz="0" w:space="0" w:color="auto"/>
        <w:left w:val="none" w:sz="0" w:space="0" w:color="auto"/>
        <w:bottom w:val="none" w:sz="0" w:space="0" w:color="auto"/>
        <w:right w:val="none" w:sz="0" w:space="0" w:color="auto"/>
      </w:divBdr>
    </w:div>
    <w:div w:id="855385147">
      <w:bodyDiv w:val="1"/>
      <w:marLeft w:val="0"/>
      <w:marRight w:val="0"/>
      <w:marTop w:val="0"/>
      <w:marBottom w:val="0"/>
      <w:divBdr>
        <w:top w:val="none" w:sz="0" w:space="0" w:color="auto"/>
        <w:left w:val="none" w:sz="0" w:space="0" w:color="auto"/>
        <w:bottom w:val="none" w:sz="0" w:space="0" w:color="auto"/>
        <w:right w:val="none" w:sz="0" w:space="0" w:color="auto"/>
      </w:divBdr>
    </w:div>
    <w:div w:id="892887842">
      <w:bodyDiv w:val="1"/>
      <w:marLeft w:val="0"/>
      <w:marRight w:val="0"/>
      <w:marTop w:val="0"/>
      <w:marBottom w:val="0"/>
      <w:divBdr>
        <w:top w:val="none" w:sz="0" w:space="0" w:color="auto"/>
        <w:left w:val="none" w:sz="0" w:space="0" w:color="auto"/>
        <w:bottom w:val="none" w:sz="0" w:space="0" w:color="auto"/>
        <w:right w:val="none" w:sz="0" w:space="0" w:color="auto"/>
      </w:divBdr>
    </w:div>
    <w:div w:id="895429634">
      <w:bodyDiv w:val="1"/>
      <w:marLeft w:val="0"/>
      <w:marRight w:val="0"/>
      <w:marTop w:val="0"/>
      <w:marBottom w:val="0"/>
      <w:divBdr>
        <w:top w:val="none" w:sz="0" w:space="0" w:color="auto"/>
        <w:left w:val="none" w:sz="0" w:space="0" w:color="auto"/>
        <w:bottom w:val="none" w:sz="0" w:space="0" w:color="auto"/>
        <w:right w:val="none" w:sz="0" w:space="0" w:color="auto"/>
      </w:divBdr>
    </w:div>
    <w:div w:id="923343956">
      <w:bodyDiv w:val="1"/>
      <w:marLeft w:val="0"/>
      <w:marRight w:val="0"/>
      <w:marTop w:val="0"/>
      <w:marBottom w:val="0"/>
      <w:divBdr>
        <w:top w:val="none" w:sz="0" w:space="0" w:color="auto"/>
        <w:left w:val="none" w:sz="0" w:space="0" w:color="auto"/>
        <w:bottom w:val="none" w:sz="0" w:space="0" w:color="auto"/>
        <w:right w:val="none" w:sz="0" w:space="0" w:color="auto"/>
      </w:divBdr>
    </w:div>
    <w:div w:id="933978545">
      <w:bodyDiv w:val="1"/>
      <w:marLeft w:val="0"/>
      <w:marRight w:val="0"/>
      <w:marTop w:val="0"/>
      <w:marBottom w:val="0"/>
      <w:divBdr>
        <w:top w:val="none" w:sz="0" w:space="0" w:color="auto"/>
        <w:left w:val="none" w:sz="0" w:space="0" w:color="auto"/>
        <w:bottom w:val="none" w:sz="0" w:space="0" w:color="auto"/>
        <w:right w:val="none" w:sz="0" w:space="0" w:color="auto"/>
      </w:divBdr>
    </w:div>
    <w:div w:id="943348404">
      <w:bodyDiv w:val="1"/>
      <w:marLeft w:val="0"/>
      <w:marRight w:val="0"/>
      <w:marTop w:val="0"/>
      <w:marBottom w:val="0"/>
      <w:divBdr>
        <w:top w:val="none" w:sz="0" w:space="0" w:color="auto"/>
        <w:left w:val="none" w:sz="0" w:space="0" w:color="auto"/>
        <w:bottom w:val="none" w:sz="0" w:space="0" w:color="auto"/>
        <w:right w:val="none" w:sz="0" w:space="0" w:color="auto"/>
      </w:divBdr>
    </w:div>
    <w:div w:id="948783272">
      <w:bodyDiv w:val="1"/>
      <w:marLeft w:val="0"/>
      <w:marRight w:val="0"/>
      <w:marTop w:val="0"/>
      <w:marBottom w:val="0"/>
      <w:divBdr>
        <w:top w:val="none" w:sz="0" w:space="0" w:color="auto"/>
        <w:left w:val="none" w:sz="0" w:space="0" w:color="auto"/>
        <w:bottom w:val="none" w:sz="0" w:space="0" w:color="auto"/>
        <w:right w:val="none" w:sz="0" w:space="0" w:color="auto"/>
      </w:divBdr>
    </w:div>
    <w:div w:id="971325332">
      <w:bodyDiv w:val="1"/>
      <w:marLeft w:val="0"/>
      <w:marRight w:val="0"/>
      <w:marTop w:val="0"/>
      <w:marBottom w:val="0"/>
      <w:divBdr>
        <w:top w:val="none" w:sz="0" w:space="0" w:color="auto"/>
        <w:left w:val="none" w:sz="0" w:space="0" w:color="auto"/>
        <w:bottom w:val="none" w:sz="0" w:space="0" w:color="auto"/>
        <w:right w:val="none" w:sz="0" w:space="0" w:color="auto"/>
      </w:divBdr>
    </w:div>
    <w:div w:id="971981448">
      <w:bodyDiv w:val="1"/>
      <w:marLeft w:val="0"/>
      <w:marRight w:val="0"/>
      <w:marTop w:val="0"/>
      <w:marBottom w:val="0"/>
      <w:divBdr>
        <w:top w:val="none" w:sz="0" w:space="0" w:color="auto"/>
        <w:left w:val="none" w:sz="0" w:space="0" w:color="auto"/>
        <w:bottom w:val="none" w:sz="0" w:space="0" w:color="auto"/>
        <w:right w:val="none" w:sz="0" w:space="0" w:color="auto"/>
      </w:divBdr>
    </w:div>
    <w:div w:id="1028947105">
      <w:bodyDiv w:val="1"/>
      <w:marLeft w:val="0"/>
      <w:marRight w:val="0"/>
      <w:marTop w:val="0"/>
      <w:marBottom w:val="0"/>
      <w:divBdr>
        <w:top w:val="none" w:sz="0" w:space="0" w:color="auto"/>
        <w:left w:val="none" w:sz="0" w:space="0" w:color="auto"/>
        <w:bottom w:val="none" w:sz="0" w:space="0" w:color="auto"/>
        <w:right w:val="none" w:sz="0" w:space="0" w:color="auto"/>
      </w:divBdr>
    </w:div>
    <w:div w:id="1066028372">
      <w:bodyDiv w:val="1"/>
      <w:marLeft w:val="0"/>
      <w:marRight w:val="0"/>
      <w:marTop w:val="0"/>
      <w:marBottom w:val="0"/>
      <w:divBdr>
        <w:top w:val="none" w:sz="0" w:space="0" w:color="auto"/>
        <w:left w:val="none" w:sz="0" w:space="0" w:color="auto"/>
        <w:bottom w:val="none" w:sz="0" w:space="0" w:color="auto"/>
        <w:right w:val="none" w:sz="0" w:space="0" w:color="auto"/>
      </w:divBdr>
    </w:div>
    <w:div w:id="1139028594">
      <w:bodyDiv w:val="1"/>
      <w:marLeft w:val="0"/>
      <w:marRight w:val="0"/>
      <w:marTop w:val="0"/>
      <w:marBottom w:val="0"/>
      <w:divBdr>
        <w:top w:val="none" w:sz="0" w:space="0" w:color="auto"/>
        <w:left w:val="none" w:sz="0" w:space="0" w:color="auto"/>
        <w:bottom w:val="none" w:sz="0" w:space="0" w:color="auto"/>
        <w:right w:val="none" w:sz="0" w:space="0" w:color="auto"/>
      </w:divBdr>
    </w:div>
    <w:div w:id="1164853902">
      <w:bodyDiv w:val="1"/>
      <w:marLeft w:val="0"/>
      <w:marRight w:val="0"/>
      <w:marTop w:val="0"/>
      <w:marBottom w:val="0"/>
      <w:divBdr>
        <w:top w:val="none" w:sz="0" w:space="0" w:color="auto"/>
        <w:left w:val="none" w:sz="0" w:space="0" w:color="auto"/>
        <w:bottom w:val="none" w:sz="0" w:space="0" w:color="auto"/>
        <w:right w:val="none" w:sz="0" w:space="0" w:color="auto"/>
      </w:divBdr>
    </w:div>
    <w:div w:id="1224636690">
      <w:bodyDiv w:val="1"/>
      <w:marLeft w:val="0"/>
      <w:marRight w:val="0"/>
      <w:marTop w:val="0"/>
      <w:marBottom w:val="0"/>
      <w:divBdr>
        <w:top w:val="none" w:sz="0" w:space="0" w:color="auto"/>
        <w:left w:val="none" w:sz="0" w:space="0" w:color="auto"/>
        <w:bottom w:val="none" w:sz="0" w:space="0" w:color="auto"/>
        <w:right w:val="none" w:sz="0" w:space="0" w:color="auto"/>
      </w:divBdr>
    </w:div>
    <w:div w:id="1243446161">
      <w:bodyDiv w:val="1"/>
      <w:marLeft w:val="0"/>
      <w:marRight w:val="0"/>
      <w:marTop w:val="0"/>
      <w:marBottom w:val="0"/>
      <w:divBdr>
        <w:top w:val="none" w:sz="0" w:space="0" w:color="auto"/>
        <w:left w:val="none" w:sz="0" w:space="0" w:color="auto"/>
        <w:bottom w:val="none" w:sz="0" w:space="0" w:color="auto"/>
        <w:right w:val="none" w:sz="0" w:space="0" w:color="auto"/>
      </w:divBdr>
    </w:div>
    <w:div w:id="1287391427">
      <w:bodyDiv w:val="1"/>
      <w:marLeft w:val="0"/>
      <w:marRight w:val="0"/>
      <w:marTop w:val="0"/>
      <w:marBottom w:val="0"/>
      <w:divBdr>
        <w:top w:val="none" w:sz="0" w:space="0" w:color="auto"/>
        <w:left w:val="none" w:sz="0" w:space="0" w:color="auto"/>
        <w:bottom w:val="none" w:sz="0" w:space="0" w:color="auto"/>
        <w:right w:val="none" w:sz="0" w:space="0" w:color="auto"/>
      </w:divBdr>
    </w:div>
    <w:div w:id="1292974641">
      <w:bodyDiv w:val="1"/>
      <w:marLeft w:val="0"/>
      <w:marRight w:val="0"/>
      <w:marTop w:val="0"/>
      <w:marBottom w:val="0"/>
      <w:divBdr>
        <w:top w:val="none" w:sz="0" w:space="0" w:color="auto"/>
        <w:left w:val="none" w:sz="0" w:space="0" w:color="auto"/>
        <w:bottom w:val="none" w:sz="0" w:space="0" w:color="auto"/>
        <w:right w:val="none" w:sz="0" w:space="0" w:color="auto"/>
      </w:divBdr>
    </w:div>
    <w:div w:id="1358775436">
      <w:bodyDiv w:val="1"/>
      <w:marLeft w:val="0"/>
      <w:marRight w:val="0"/>
      <w:marTop w:val="0"/>
      <w:marBottom w:val="0"/>
      <w:divBdr>
        <w:top w:val="none" w:sz="0" w:space="0" w:color="auto"/>
        <w:left w:val="none" w:sz="0" w:space="0" w:color="auto"/>
        <w:bottom w:val="none" w:sz="0" w:space="0" w:color="auto"/>
        <w:right w:val="none" w:sz="0" w:space="0" w:color="auto"/>
      </w:divBdr>
    </w:div>
    <w:div w:id="1387143191">
      <w:bodyDiv w:val="1"/>
      <w:marLeft w:val="0"/>
      <w:marRight w:val="0"/>
      <w:marTop w:val="0"/>
      <w:marBottom w:val="0"/>
      <w:divBdr>
        <w:top w:val="none" w:sz="0" w:space="0" w:color="auto"/>
        <w:left w:val="none" w:sz="0" w:space="0" w:color="auto"/>
        <w:bottom w:val="none" w:sz="0" w:space="0" w:color="auto"/>
        <w:right w:val="none" w:sz="0" w:space="0" w:color="auto"/>
      </w:divBdr>
    </w:div>
    <w:div w:id="1406489307">
      <w:bodyDiv w:val="1"/>
      <w:marLeft w:val="0"/>
      <w:marRight w:val="0"/>
      <w:marTop w:val="0"/>
      <w:marBottom w:val="0"/>
      <w:divBdr>
        <w:top w:val="none" w:sz="0" w:space="0" w:color="auto"/>
        <w:left w:val="none" w:sz="0" w:space="0" w:color="auto"/>
        <w:bottom w:val="none" w:sz="0" w:space="0" w:color="auto"/>
        <w:right w:val="none" w:sz="0" w:space="0" w:color="auto"/>
      </w:divBdr>
    </w:div>
    <w:div w:id="1465271651">
      <w:bodyDiv w:val="1"/>
      <w:marLeft w:val="0"/>
      <w:marRight w:val="0"/>
      <w:marTop w:val="0"/>
      <w:marBottom w:val="0"/>
      <w:divBdr>
        <w:top w:val="none" w:sz="0" w:space="0" w:color="auto"/>
        <w:left w:val="none" w:sz="0" w:space="0" w:color="auto"/>
        <w:bottom w:val="none" w:sz="0" w:space="0" w:color="auto"/>
        <w:right w:val="none" w:sz="0" w:space="0" w:color="auto"/>
      </w:divBdr>
    </w:div>
    <w:div w:id="1503005403">
      <w:bodyDiv w:val="1"/>
      <w:marLeft w:val="0"/>
      <w:marRight w:val="0"/>
      <w:marTop w:val="0"/>
      <w:marBottom w:val="0"/>
      <w:divBdr>
        <w:top w:val="none" w:sz="0" w:space="0" w:color="auto"/>
        <w:left w:val="none" w:sz="0" w:space="0" w:color="auto"/>
        <w:bottom w:val="none" w:sz="0" w:space="0" w:color="auto"/>
        <w:right w:val="none" w:sz="0" w:space="0" w:color="auto"/>
      </w:divBdr>
    </w:div>
    <w:div w:id="1545404482">
      <w:bodyDiv w:val="1"/>
      <w:marLeft w:val="0"/>
      <w:marRight w:val="0"/>
      <w:marTop w:val="0"/>
      <w:marBottom w:val="0"/>
      <w:divBdr>
        <w:top w:val="none" w:sz="0" w:space="0" w:color="auto"/>
        <w:left w:val="none" w:sz="0" w:space="0" w:color="auto"/>
        <w:bottom w:val="none" w:sz="0" w:space="0" w:color="auto"/>
        <w:right w:val="none" w:sz="0" w:space="0" w:color="auto"/>
      </w:divBdr>
    </w:div>
    <w:div w:id="1561987538">
      <w:bodyDiv w:val="1"/>
      <w:marLeft w:val="0"/>
      <w:marRight w:val="0"/>
      <w:marTop w:val="0"/>
      <w:marBottom w:val="0"/>
      <w:divBdr>
        <w:top w:val="none" w:sz="0" w:space="0" w:color="auto"/>
        <w:left w:val="none" w:sz="0" w:space="0" w:color="auto"/>
        <w:bottom w:val="none" w:sz="0" w:space="0" w:color="auto"/>
        <w:right w:val="none" w:sz="0" w:space="0" w:color="auto"/>
      </w:divBdr>
    </w:div>
    <w:div w:id="1573813639">
      <w:bodyDiv w:val="1"/>
      <w:marLeft w:val="0"/>
      <w:marRight w:val="0"/>
      <w:marTop w:val="0"/>
      <w:marBottom w:val="0"/>
      <w:divBdr>
        <w:top w:val="none" w:sz="0" w:space="0" w:color="auto"/>
        <w:left w:val="none" w:sz="0" w:space="0" w:color="auto"/>
        <w:bottom w:val="none" w:sz="0" w:space="0" w:color="auto"/>
        <w:right w:val="none" w:sz="0" w:space="0" w:color="auto"/>
      </w:divBdr>
    </w:div>
    <w:div w:id="1582056675">
      <w:bodyDiv w:val="1"/>
      <w:marLeft w:val="0"/>
      <w:marRight w:val="0"/>
      <w:marTop w:val="0"/>
      <w:marBottom w:val="0"/>
      <w:divBdr>
        <w:top w:val="none" w:sz="0" w:space="0" w:color="auto"/>
        <w:left w:val="none" w:sz="0" w:space="0" w:color="auto"/>
        <w:bottom w:val="none" w:sz="0" w:space="0" w:color="auto"/>
        <w:right w:val="none" w:sz="0" w:space="0" w:color="auto"/>
      </w:divBdr>
    </w:div>
    <w:div w:id="1594363733">
      <w:bodyDiv w:val="1"/>
      <w:marLeft w:val="0"/>
      <w:marRight w:val="0"/>
      <w:marTop w:val="0"/>
      <w:marBottom w:val="0"/>
      <w:divBdr>
        <w:top w:val="none" w:sz="0" w:space="0" w:color="auto"/>
        <w:left w:val="none" w:sz="0" w:space="0" w:color="auto"/>
        <w:bottom w:val="none" w:sz="0" w:space="0" w:color="auto"/>
        <w:right w:val="none" w:sz="0" w:space="0" w:color="auto"/>
      </w:divBdr>
    </w:div>
    <w:div w:id="1645238221">
      <w:bodyDiv w:val="1"/>
      <w:marLeft w:val="0"/>
      <w:marRight w:val="0"/>
      <w:marTop w:val="0"/>
      <w:marBottom w:val="0"/>
      <w:divBdr>
        <w:top w:val="none" w:sz="0" w:space="0" w:color="auto"/>
        <w:left w:val="none" w:sz="0" w:space="0" w:color="auto"/>
        <w:bottom w:val="none" w:sz="0" w:space="0" w:color="auto"/>
        <w:right w:val="none" w:sz="0" w:space="0" w:color="auto"/>
      </w:divBdr>
    </w:div>
    <w:div w:id="1667248122">
      <w:bodyDiv w:val="1"/>
      <w:marLeft w:val="0"/>
      <w:marRight w:val="0"/>
      <w:marTop w:val="0"/>
      <w:marBottom w:val="0"/>
      <w:divBdr>
        <w:top w:val="none" w:sz="0" w:space="0" w:color="auto"/>
        <w:left w:val="none" w:sz="0" w:space="0" w:color="auto"/>
        <w:bottom w:val="none" w:sz="0" w:space="0" w:color="auto"/>
        <w:right w:val="none" w:sz="0" w:space="0" w:color="auto"/>
      </w:divBdr>
    </w:div>
    <w:div w:id="1682312511">
      <w:bodyDiv w:val="1"/>
      <w:marLeft w:val="0"/>
      <w:marRight w:val="0"/>
      <w:marTop w:val="0"/>
      <w:marBottom w:val="0"/>
      <w:divBdr>
        <w:top w:val="none" w:sz="0" w:space="0" w:color="auto"/>
        <w:left w:val="none" w:sz="0" w:space="0" w:color="auto"/>
        <w:bottom w:val="none" w:sz="0" w:space="0" w:color="auto"/>
        <w:right w:val="none" w:sz="0" w:space="0" w:color="auto"/>
      </w:divBdr>
    </w:div>
    <w:div w:id="1764063648">
      <w:bodyDiv w:val="1"/>
      <w:marLeft w:val="0"/>
      <w:marRight w:val="0"/>
      <w:marTop w:val="0"/>
      <w:marBottom w:val="0"/>
      <w:divBdr>
        <w:top w:val="none" w:sz="0" w:space="0" w:color="auto"/>
        <w:left w:val="none" w:sz="0" w:space="0" w:color="auto"/>
        <w:bottom w:val="none" w:sz="0" w:space="0" w:color="auto"/>
        <w:right w:val="none" w:sz="0" w:space="0" w:color="auto"/>
      </w:divBdr>
    </w:div>
    <w:div w:id="1780175979">
      <w:bodyDiv w:val="1"/>
      <w:marLeft w:val="0"/>
      <w:marRight w:val="0"/>
      <w:marTop w:val="0"/>
      <w:marBottom w:val="0"/>
      <w:divBdr>
        <w:top w:val="none" w:sz="0" w:space="0" w:color="auto"/>
        <w:left w:val="none" w:sz="0" w:space="0" w:color="auto"/>
        <w:bottom w:val="none" w:sz="0" w:space="0" w:color="auto"/>
        <w:right w:val="none" w:sz="0" w:space="0" w:color="auto"/>
      </w:divBdr>
    </w:div>
    <w:div w:id="1837499814">
      <w:bodyDiv w:val="1"/>
      <w:marLeft w:val="0"/>
      <w:marRight w:val="0"/>
      <w:marTop w:val="0"/>
      <w:marBottom w:val="0"/>
      <w:divBdr>
        <w:top w:val="none" w:sz="0" w:space="0" w:color="auto"/>
        <w:left w:val="none" w:sz="0" w:space="0" w:color="auto"/>
        <w:bottom w:val="none" w:sz="0" w:space="0" w:color="auto"/>
        <w:right w:val="none" w:sz="0" w:space="0" w:color="auto"/>
      </w:divBdr>
    </w:div>
    <w:div w:id="1890801410">
      <w:bodyDiv w:val="1"/>
      <w:marLeft w:val="0"/>
      <w:marRight w:val="0"/>
      <w:marTop w:val="0"/>
      <w:marBottom w:val="0"/>
      <w:divBdr>
        <w:top w:val="none" w:sz="0" w:space="0" w:color="auto"/>
        <w:left w:val="none" w:sz="0" w:space="0" w:color="auto"/>
        <w:bottom w:val="none" w:sz="0" w:space="0" w:color="auto"/>
        <w:right w:val="none" w:sz="0" w:space="0" w:color="auto"/>
      </w:divBdr>
    </w:div>
    <w:div w:id="2027099385">
      <w:bodyDiv w:val="1"/>
      <w:marLeft w:val="0"/>
      <w:marRight w:val="0"/>
      <w:marTop w:val="0"/>
      <w:marBottom w:val="0"/>
      <w:divBdr>
        <w:top w:val="none" w:sz="0" w:space="0" w:color="auto"/>
        <w:left w:val="none" w:sz="0" w:space="0" w:color="auto"/>
        <w:bottom w:val="none" w:sz="0" w:space="0" w:color="auto"/>
        <w:right w:val="none" w:sz="0" w:space="0" w:color="auto"/>
      </w:divBdr>
    </w:div>
    <w:div w:id="2042898933">
      <w:bodyDiv w:val="1"/>
      <w:marLeft w:val="0"/>
      <w:marRight w:val="0"/>
      <w:marTop w:val="0"/>
      <w:marBottom w:val="0"/>
      <w:divBdr>
        <w:top w:val="none" w:sz="0" w:space="0" w:color="auto"/>
        <w:left w:val="none" w:sz="0" w:space="0" w:color="auto"/>
        <w:bottom w:val="none" w:sz="0" w:space="0" w:color="auto"/>
        <w:right w:val="none" w:sz="0" w:space="0" w:color="auto"/>
      </w:divBdr>
    </w:div>
    <w:div w:id="2054190582">
      <w:bodyDiv w:val="1"/>
      <w:marLeft w:val="0"/>
      <w:marRight w:val="0"/>
      <w:marTop w:val="0"/>
      <w:marBottom w:val="0"/>
      <w:divBdr>
        <w:top w:val="none" w:sz="0" w:space="0" w:color="auto"/>
        <w:left w:val="none" w:sz="0" w:space="0" w:color="auto"/>
        <w:bottom w:val="none" w:sz="0" w:space="0" w:color="auto"/>
        <w:right w:val="none" w:sz="0" w:space="0" w:color="auto"/>
      </w:divBdr>
    </w:div>
    <w:div w:id="2072658533">
      <w:bodyDiv w:val="1"/>
      <w:marLeft w:val="0"/>
      <w:marRight w:val="0"/>
      <w:marTop w:val="0"/>
      <w:marBottom w:val="0"/>
      <w:divBdr>
        <w:top w:val="none" w:sz="0" w:space="0" w:color="auto"/>
        <w:left w:val="none" w:sz="0" w:space="0" w:color="auto"/>
        <w:bottom w:val="none" w:sz="0" w:space="0" w:color="auto"/>
        <w:right w:val="none" w:sz="0" w:space="0" w:color="auto"/>
      </w:divBdr>
    </w:div>
    <w:div w:id="2077891184">
      <w:bodyDiv w:val="1"/>
      <w:marLeft w:val="0"/>
      <w:marRight w:val="0"/>
      <w:marTop w:val="0"/>
      <w:marBottom w:val="0"/>
      <w:divBdr>
        <w:top w:val="none" w:sz="0" w:space="0" w:color="auto"/>
        <w:left w:val="none" w:sz="0" w:space="0" w:color="auto"/>
        <w:bottom w:val="none" w:sz="0" w:space="0" w:color="auto"/>
        <w:right w:val="none" w:sz="0" w:space="0" w:color="auto"/>
      </w:divBdr>
    </w:div>
    <w:div w:id="2100786949">
      <w:bodyDiv w:val="1"/>
      <w:marLeft w:val="0"/>
      <w:marRight w:val="0"/>
      <w:marTop w:val="0"/>
      <w:marBottom w:val="0"/>
      <w:divBdr>
        <w:top w:val="none" w:sz="0" w:space="0" w:color="auto"/>
        <w:left w:val="none" w:sz="0" w:space="0" w:color="auto"/>
        <w:bottom w:val="none" w:sz="0" w:space="0" w:color="auto"/>
        <w:right w:val="none" w:sz="0" w:space="0" w:color="auto"/>
      </w:divBdr>
    </w:div>
    <w:div w:id="2108383487">
      <w:bodyDiv w:val="1"/>
      <w:marLeft w:val="0"/>
      <w:marRight w:val="0"/>
      <w:marTop w:val="0"/>
      <w:marBottom w:val="0"/>
      <w:divBdr>
        <w:top w:val="none" w:sz="0" w:space="0" w:color="auto"/>
        <w:left w:val="none" w:sz="0" w:space="0" w:color="auto"/>
        <w:bottom w:val="none" w:sz="0" w:space="0" w:color="auto"/>
        <w:right w:val="none" w:sz="0" w:space="0" w:color="auto"/>
      </w:divBdr>
    </w:div>
    <w:div w:id="211563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66955c5-32c9-4c0c-825d-bc72ceb03841}" enabled="1" method="Standard" siteId="{4d9493d1-6949-48eb-9717-85046eca20e8}" removed="0"/>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2350</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Capita ITES</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Alison</dc:creator>
  <cp:keywords/>
  <dc:description/>
  <cp:lastModifiedBy>Fisher, Alison</cp:lastModifiedBy>
  <cp:revision>2</cp:revision>
  <dcterms:created xsi:type="dcterms:W3CDTF">2026-06-17T14:50:00Z</dcterms:created>
  <dcterms:modified xsi:type="dcterms:W3CDTF">2026-06-17T14:50:00Z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6d0707de,4bddc70a,39744a15</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ies>
</file>