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2D2A" w14:textId="77777777" w:rsidR="00F25B2E" w:rsidRDefault="00F25B2E" w:rsidP="00F25B2E">
      <w:pPr>
        <w:pStyle w:val="Header"/>
        <w:rPr>
          <w:rFonts w:ascii="Arial" w:hAnsi="Arial"/>
          <w:b/>
          <w:sz w:val="32"/>
        </w:rPr>
      </w:pPr>
      <w:r>
        <w:rPr>
          <w:rFonts w:ascii="Arial" w:hAnsi="Arial"/>
          <w:b/>
          <w:sz w:val="32"/>
        </w:rPr>
        <w:t>Croydon Council</w:t>
      </w:r>
    </w:p>
    <w:p w14:paraId="1BBBF582" w14:textId="77777777" w:rsidR="00166F6B" w:rsidRDefault="00166F6B">
      <w:pPr>
        <w:widowControl/>
        <w:rPr>
          <w:rFonts w:ascii="Arial" w:hAnsi="Arial" w:cs="Arial"/>
          <w:b/>
          <w:szCs w:val="24"/>
          <w:lang w:val="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66"/>
      </w:tblGrid>
      <w:tr w:rsidR="00E3524F" w:rsidRPr="003C1112" w14:paraId="6D1E96A2" w14:textId="77777777" w:rsidTr="00214887">
        <w:tc>
          <w:tcPr>
            <w:tcW w:w="2376" w:type="dxa"/>
          </w:tcPr>
          <w:p w14:paraId="5E69E6E7" w14:textId="77777777" w:rsidR="00E3524F" w:rsidRPr="003C1112" w:rsidRDefault="00E3524F">
            <w:pPr>
              <w:widowControl/>
              <w:spacing w:before="120" w:after="120"/>
              <w:rPr>
                <w:rFonts w:ascii="Arial" w:hAnsi="Arial" w:cs="Arial"/>
                <w:b/>
                <w:szCs w:val="24"/>
                <w:lang w:val="en-GB"/>
              </w:rPr>
            </w:pPr>
            <w:r w:rsidRPr="003C1112">
              <w:rPr>
                <w:rFonts w:ascii="Arial" w:hAnsi="Arial" w:cs="Arial"/>
                <w:b/>
                <w:szCs w:val="24"/>
                <w:lang w:val="en-GB"/>
              </w:rPr>
              <w:t>REPORT TO:</w:t>
            </w:r>
          </w:p>
        </w:tc>
        <w:tc>
          <w:tcPr>
            <w:tcW w:w="6866" w:type="dxa"/>
            <w:vAlign w:val="center"/>
          </w:tcPr>
          <w:p w14:paraId="1FCC0F0D" w14:textId="77777777" w:rsidR="00F62F85" w:rsidRDefault="00041D95" w:rsidP="00F62F85">
            <w:pPr>
              <w:widowControl/>
              <w:spacing w:before="120" w:after="120"/>
              <w:jc w:val="right"/>
              <w:rPr>
                <w:rFonts w:ascii="Arial" w:hAnsi="Arial" w:cs="Arial"/>
                <w:b/>
                <w:szCs w:val="24"/>
                <w:lang w:val="en-GB"/>
              </w:rPr>
            </w:pPr>
            <w:r>
              <w:rPr>
                <w:rFonts w:ascii="Arial" w:hAnsi="Arial" w:cs="Arial"/>
                <w:b/>
                <w:szCs w:val="24"/>
                <w:lang w:val="en-GB"/>
              </w:rPr>
              <w:t>Pension Committee</w:t>
            </w:r>
          </w:p>
          <w:p w14:paraId="726A251C" w14:textId="67105EF3" w:rsidR="00E3524F" w:rsidRPr="003C1112" w:rsidRDefault="00A24C99" w:rsidP="00AB2FB6">
            <w:pPr>
              <w:widowControl/>
              <w:spacing w:before="120" w:after="120"/>
              <w:jc w:val="right"/>
              <w:rPr>
                <w:rFonts w:ascii="Arial" w:hAnsi="Arial" w:cs="Arial"/>
                <w:b/>
                <w:szCs w:val="24"/>
                <w:lang w:val="en-GB"/>
              </w:rPr>
            </w:pPr>
            <w:r>
              <w:rPr>
                <w:rFonts w:ascii="Arial" w:hAnsi="Arial" w:cs="Arial"/>
                <w:b/>
                <w:szCs w:val="24"/>
                <w:lang w:val="en-GB"/>
              </w:rPr>
              <w:t>14 June</w:t>
            </w:r>
            <w:r w:rsidR="000371BA">
              <w:rPr>
                <w:rFonts w:ascii="Arial" w:hAnsi="Arial" w:cs="Arial"/>
                <w:b/>
                <w:szCs w:val="24"/>
                <w:lang w:val="en-GB"/>
              </w:rPr>
              <w:t xml:space="preserve"> 2022</w:t>
            </w:r>
          </w:p>
        </w:tc>
      </w:tr>
      <w:tr w:rsidR="00E3524F" w:rsidRPr="003C1112" w14:paraId="2CAE7CA4" w14:textId="77777777" w:rsidTr="00214887">
        <w:tc>
          <w:tcPr>
            <w:tcW w:w="2376" w:type="dxa"/>
          </w:tcPr>
          <w:p w14:paraId="30D70570" w14:textId="77777777" w:rsidR="00E3524F" w:rsidRPr="003C1112" w:rsidRDefault="00E3524F">
            <w:pPr>
              <w:widowControl/>
              <w:spacing w:before="120" w:after="120"/>
              <w:rPr>
                <w:rFonts w:ascii="Arial" w:hAnsi="Arial" w:cs="Arial"/>
                <w:b/>
                <w:szCs w:val="24"/>
                <w:lang w:val="en-GB"/>
              </w:rPr>
            </w:pPr>
            <w:r w:rsidRPr="003C1112">
              <w:rPr>
                <w:rFonts w:ascii="Arial" w:hAnsi="Arial" w:cs="Arial"/>
                <w:b/>
                <w:szCs w:val="24"/>
                <w:lang w:val="en-GB"/>
              </w:rPr>
              <w:t>SUBJECT:</w:t>
            </w:r>
          </w:p>
        </w:tc>
        <w:tc>
          <w:tcPr>
            <w:tcW w:w="6866" w:type="dxa"/>
            <w:vAlign w:val="center"/>
          </w:tcPr>
          <w:p w14:paraId="4D151570" w14:textId="77777777" w:rsidR="000F0C17" w:rsidRDefault="000F0C17" w:rsidP="00F754BB">
            <w:pPr>
              <w:pStyle w:val="Heading2"/>
              <w:ind w:left="-108"/>
              <w:rPr>
                <w:rFonts w:ascii="Arial" w:hAnsi="Arial" w:cs="Arial"/>
                <w:sz w:val="24"/>
                <w:szCs w:val="24"/>
              </w:rPr>
            </w:pPr>
          </w:p>
          <w:p w14:paraId="6D403175" w14:textId="65CCAA09" w:rsidR="000F0C17" w:rsidRDefault="00ED7634" w:rsidP="00F754BB">
            <w:pPr>
              <w:pStyle w:val="Heading2"/>
              <w:ind w:left="-108"/>
              <w:rPr>
                <w:rFonts w:ascii="Arial" w:hAnsi="Arial" w:cs="Arial"/>
                <w:sz w:val="24"/>
                <w:szCs w:val="24"/>
              </w:rPr>
            </w:pPr>
            <w:r>
              <w:rPr>
                <w:rFonts w:ascii="Arial" w:hAnsi="Arial" w:cs="Arial"/>
                <w:sz w:val="24"/>
                <w:szCs w:val="24"/>
              </w:rPr>
              <w:t xml:space="preserve">Pension Committee </w:t>
            </w:r>
            <w:r w:rsidR="005A3055">
              <w:rPr>
                <w:rFonts w:ascii="Arial" w:hAnsi="Arial" w:cs="Arial"/>
                <w:sz w:val="24"/>
                <w:szCs w:val="24"/>
              </w:rPr>
              <w:t>Forward Plan</w:t>
            </w:r>
            <w:r w:rsidR="00F10807">
              <w:rPr>
                <w:rFonts w:ascii="Arial" w:hAnsi="Arial" w:cs="Arial"/>
                <w:sz w:val="24"/>
                <w:szCs w:val="24"/>
              </w:rPr>
              <w:t xml:space="preserve"> </w:t>
            </w:r>
          </w:p>
          <w:p w14:paraId="43F86E5B" w14:textId="52B64200" w:rsidR="00E3524F" w:rsidRPr="000F0C17" w:rsidRDefault="00E3524F" w:rsidP="000F0C17">
            <w:pPr>
              <w:rPr>
                <w:lang w:val="en-GB"/>
              </w:rPr>
            </w:pPr>
          </w:p>
        </w:tc>
      </w:tr>
      <w:tr w:rsidR="00E3524F" w:rsidRPr="00326253" w14:paraId="27ABE474" w14:textId="77777777" w:rsidTr="00214887">
        <w:tc>
          <w:tcPr>
            <w:tcW w:w="2376" w:type="dxa"/>
          </w:tcPr>
          <w:p w14:paraId="3CF0626A" w14:textId="77777777" w:rsidR="00E3524F" w:rsidRPr="003C1112" w:rsidRDefault="00E3524F">
            <w:pPr>
              <w:widowControl/>
              <w:spacing w:before="120" w:after="120"/>
              <w:rPr>
                <w:rFonts w:ascii="Arial" w:hAnsi="Arial" w:cs="Arial"/>
                <w:b/>
                <w:szCs w:val="24"/>
                <w:lang w:val="en-GB"/>
              </w:rPr>
            </w:pPr>
            <w:r w:rsidRPr="003C1112">
              <w:rPr>
                <w:rFonts w:ascii="Arial" w:hAnsi="Arial" w:cs="Arial"/>
                <w:b/>
                <w:szCs w:val="24"/>
                <w:lang w:val="en-GB"/>
              </w:rPr>
              <w:t>LEAD OFFICER:</w:t>
            </w:r>
          </w:p>
        </w:tc>
        <w:tc>
          <w:tcPr>
            <w:tcW w:w="6866" w:type="dxa"/>
            <w:vAlign w:val="center"/>
          </w:tcPr>
          <w:p w14:paraId="6CFC573E" w14:textId="60B18F8E" w:rsidR="00E3524F" w:rsidRPr="00326253" w:rsidRDefault="00326253" w:rsidP="00F62F85">
            <w:pPr>
              <w:widowControl/>
              <w:spacing w:before="120" w:after="120"/>
              <w:jc w:val="right"/>
              <w:rPr>
                <w:rFonts w:ascii="Arial" w:hAnsi="Arial" w:cs="Arial"/>
                <w:b/>
                <w:szCs w:val="24"/>
                <w:lang w:val="en-GB"/>
              </w:rPr>
            </w:pPr>
            <w:r w:rsidRPr="00326253">
              <w:rPr>
                <w:rFonts w:ascii="Arial" w:hAnsi="Arial" w:cs="Arial"/>
                <w:b/>
                <w:szCs w:val="24"/>
                <w:lang w:val="en-GB"/>
              </w:rPr>
              <w:t>Matthew Hallett – Acting Head of Pensions and Treasury</w:t>
            </w:r>
          </w:p>
        </w:tc>
      </w:tr>
    </w:tbl>
    <w:p w14:paraId="50AD4F40" w14:textId="77777777" w:rsidR="00E3524F" w:rsidRPr="003C1112" w:rsidRDefault="00E3524F">
      <w:pPr>
        <w:widowControl/>
        <w:rPr>
          <w:rFonts w:ascii="Arial" w:hAnsi="Arial" w:cs="Arial"/>
          <w:i/>
          <w:szCs w:val="24"/>
          <w:lang w:val="en-GB"/>
        </w:rPr>
      </w:pPr>
    </w:p>
    <w:tbl>
      <w:tblPr>
        <w:tblW w:w="9263" w:type="dxa"/>
        <w:tblInd w:w="-22" w:type="dxa"/>
        <w:tblLayout w:type="fixed"/>
        <w:tblCellMar>
          <w:left w:w="120" w:type="dxa"/>
          <w:right w:w="120" w:type="dxa"/>
        </w:tblCellMar>
        <w:tblLook w:val="0000" w:firstRow="0" w:lastRow="0" w:firstColumn="0" w:lastColumn="0" w:noHBand="0" w:noVBand="0"/>
      </w:tblPr>
      <w:tblGrid>
        <w:gridCol w:w="9263"/>
      </w:tblGrid>
      <w:tr w:rsidR="00E3524F" w:rsidRPr="003C1112" w14:paraId="2590BC4D" w14:textId="77777777" w:rsidTr="008F26A9">
        <w:trPr>
          <w:trHeight w:val="1403"/>
        </w:trPr>
        <w:tc>
          <w:tcPr>
            <w:tcW w:w="9263" w:type="dxa"/>
            <w:tcBorders>
              <w:top w:val="single" w:sz="7" w:space="0" w:color="000000"/>
              <w:left w:val="single" w:sz="7" w:space="0" w:color="000000"/>
              <w:bottom w:val="single" w:sz="7" w:space="0" w:color="000000"/>
              <w:right w:val="single" w:sz="7" w:space="0" w:color="000000"/>
            </w:tcBorders>
          </w:tcPr>
          <w:p w14:paraId="23C633AD" w14:textId="6223FC4F" w:rsidR="00E3524F" w:rsidRPr="003C1112" w:rsidRDefault="00E3524F">
            <w:pPr>
              <w:spacing w:line="120" w:lineRule="exact"/>
              <w:rPr>
                <w:rFonts w:ascii="Arial" w:hAnsi="Arial" w:cs="Arial"/>
                <w:szCs w:val="24"/>
                <w:lang w:val="en-GB"/>
              </w:rPr>
            </w:pPr>
          </w:p>
          <w:p w14:paraId="05B93D22" w14:textId="1D86D89C" w:rsidR="00E3524F" w:rsidRPr="003C1112" w:rsidRDefault="00E3524F">
            <w:pPr>
              <w:widowControl/>
              <w:tabs>
                <w:tab w:val="left" w:pos="-1440"/>
              </w:tabs>
              <w:rPr>
                <w:rFonts w:ascii="Arial" w:hAnsi="Arial" w:cs="Arial"/>
                <w:szCs w:val="24"/>
                <w:lang w:val="en-GB"/>
              </w:rPr>
            </w:pPr>
            <w:r w:rsidRPr="003C1112">
              <w:rPr>
                <w:rFonts w:ascii="Arial" w:hAnsi="Arial" w:cs="Arial"/>
                <w:b/>
                <w:szCs w:val="24"/>
                <w:lang w:val="en-GB"/>
              </w:rPr>
              <w:t>1.</w:t>
            </w:r>
            <w:r w:rsidRPr="003C1112">
              <w:rPr>
                <w:rFonts w:ascii="Arial" w:hAnsi="Arial" w:cs="Arial"/>
                <w:b/>
                <w:szCs w:val="24"/>
                <w:lang w:val="en-GB"/>
              </w:rPr>
              <w:tab/>
              <w:t>RECOMMENDATION</w:t>
            </w:r>
          </w:p>
          <w:p w14:paraId="2E6AE731" w14:textId="77777777" w:rsidR="00E3524F" w:rsidRPr="003C1112" w:rsidRDefault="00E3524F">
            <w:pPr>
              <w:widowControl/>
              <w:rPr>
                <w:rFonts w:ascii="Arial" w:hAnsi="Arial" w:cs="Arial"/>
                <w:szCs w:val="24"/>
                <w:lang w:val="en-GB"/>
              </w:rPr>
            </w:pPr>
          </w:p>
          <w:p w14:paraId="3C4E5E9F" w14:textId="22772F14" w:rsidR="000F0C17" w:rsidRPr="001E61D3" w:rsidRDefault="0019080B" w:rsidP="008F26A9">
            <w:pPr>
              <w:pStyle w:val="ListParagraph"/>
              <w:numPr>
                <w:ilvl w:val="1"/>
                <w:numId w:val="3"/>
              </w:numPr>
              <w:tabs>
                <w:tab w:val="left" w:pos="-1440"/>
              </w:tabs>
              <w:spacing w:line="247" w:lineRule="auto"/>
              <w:jc w:val="both"/>
              <w:rPr>
                <w:rFonts w:ascii="Arial" w:hAnsi="Arial" w:cs="Arial"/>
                <w:szCs w:val="24"/>
                <w:lang w:val="en-GB"/>
              </w:rPr>
            </w:pPr>
            <w:r w:rsidRPr="00BC1F13">
              <w:rPr>
                <w:rFonts w:ascii="Arial" w:hAnsi="Arial" w:cs="Arial"/>
                <w:szCs w:val="24"/>
                <w:lang w:val="en-GB"/>
              </w:rPr>
              <w:t>Th</w:t>
            </w:r>
            <w:r w:rsidR="005A3055" w:rsidRPr="00BC1F13">
              <w:rPr>
                <w:rFonts w:ascii="Arial" w:hAnsi="Arial" w:cs="Arial"/>
                <w:szCs w:val="24"/>
                <w:lang w:val="en-GB"/>
              </w:rPr>
              <w:t xml:space="preserve">at the Committee </w:t>
            </w:r>
            <w:r w:rsidR="006B346D" w:rsidRPr="00BC1F13">
              <w:rPr>
                <w:rFonts w:ascii="Arial" w:hAnsi="Arial" w:cs="Arial"/>
                <w:szCs w:val="24"/>
                <w:lang w:val="en-GB"/>
              </w:rPr>
              <w:t>consider and agree</w:t>
            </w:r>
            <w:r w:rsidR="005A3055" w:rsidRPr="00BC1F13">
              <w:rPr>
                <w:rFonts w:ascii="Arial" w:hAnsi="Arial" w:cs="Arial"/>
                <w:szCs w:val="24"/>
                <w:lang w:val="en-GB"/>
              </w:rPr>
              <w:t xml:space="preserve"> the </w:t>
            </w:r>
            <w:r w:rsidR="00385C9B">
              <w:rPr>
                <w:rFonts w:ascii="Arial" w:hAnsi="Arial" w:cs="Arial"/>
                <w:szCs w:val="24"/>
                <w:lang w:val="en-GB"/>
              </w:rPr>
              <w:t>F</w:t>
            </w:r>
            <w:r w:rsidR="006B346D" w:rsidRPr="00BC1F13">
              <w:rPr>
                <w:rFonts w:ascii="Arial" w:hAnsi="Arial" w:cs="Arial"/>
                <w:szCs w:val="24"/>
                <w:lang w:val="en-GB"/>
              </w:rPr>
              <w:t>orward</w:t>
            </w:r>
            <w:r w:rsidR="005A3055" w:rsidRPr="00BC1F13">
              <w:rPr>
                <w:rFonts w:ascii="Arial" w:hAnsi="Arial" w:cs="Arial"/>
                <w:szCs w:val="24"/>
                <w:lang w:val="en-GB"/>
              </w:rPr>
              <w:t xml:space="preserve"> </w:t>
            </w:r>
            <w:r w:rsidR="00385C9B">
              <w:rPr>
                <w:rFonts w:ascii="Arial" w:hAnsi="Arial" w:cs="Arial"/>
                <w:szCs w:val="24"/>
                <w:lang w:val="en-GB"/>
              </w:rPr>
              <w:t>P</w:t>
            </w:r>
            <w:r w:rsidR="005A3055" w:rsidRPr="00BC1F13">
              <w:rPr>
                <w:rFonts w:ascii="Arial" w:hAnsi="Arial" w:cs="Arial"/>
                <w:szCs w:val="24"/>
                <w:lang w:val="en-GB"/>
              </w:rPr>
              <w:t xml:space="preserve">lan for </w:t>
            </w:r>
            <w:r w:rsidR="000B7296">
              <w:rPr>
                <w:rFonts w:ascii="Arial" w:hAnsi="Arial" w:cs="Arial"/>
                <w:szCs w:val="24"/>
                <w:lang w:val="en-GB"/>
              </w:rPr>
              <w:t xml:space="preserve">the </w:t>
            </w:r>
            <w:r w:rsidR="00743A05">
              <w:rPr>
                <w:rFonts w:ascii="Arial" w:hAnsi="Arial" w:cs="Arial"/>
                <w:szCs w:val="24"/>
                <w:lang w:val="en-GB"/>
              </w:rPr>
              <w:t xml:space="preserve">remainder of </w:t>
            </w:r>
            <w:r w:rsidR="002535BF">
              <w:rPr>
                <w:rFonts w:ascii="Arial" w:hAnsi="Arial" w:cs="Arial"/>
                <w:szCs w:val="24"/>
                <w:lang w:val="en-GB"/>
              </w:rPr>
              <w:t>financial year 202</w:t>
            </w:r>
            <w:r w:rsidR="000371BA">
              <w:rPr>
                <w:rFonts w:ascii="Arial" w:hAnsi="Arial" w:cs="Arial"/>
                <w:szCs w:val="24"/>
                <w:lang w:val="en-GB"/>
              </w:rPr>
              <w:t>2</w:t>
            </w:r>
            <w:r w:rsidR="002535BF">
              <w:rPr>
                <w:rFonts w:ascii="Arial" w:hAnsi="Arial" w:cs="Arial"/>
                <w:szCs w:val="24"/>
                <w:lang w:val="en-GB"/>
              </w:rPr>
              <w:t>/2</w:t>
            </w:r>
            <w:r w:rsidR="000371BA">
              <w:rPr>
                <w:rFonts w:ascii="Arial" w:hAnsi="Arial" w:cs="Arial"/>
                <w:szCs w:val="24"/>
                <w:lang w:val="en-GB"/>
              </w:rPr>
              <w:t>3</w:t>
            </w:r>
            <w:r w:rsidR="002535BF">
              <w:rPr>
                <w:rFonts w:ascii="Arial" w:hAnsi="Arial" w:cs="Arial"/>
                <w:szCs w:val="24"/>
                <w:lang w:val="en-GB"/>
              </w:rPr>
              <w:t>.</w:t>
            </w:r>
          </w:p>
        </w:tc>
      </w:tr>
    </w:tbl>
    <w:p w14:paraId="3C9494D7" w14:textId="77777777" w:rsidR="00E3524F" w:rsidRPr="003C1112" w:rsidRDefault="00E3524F">
      <w:pPr>
        <w:widowControl/>
        <w:rPr>
          <w:rFonts w:ascii="Arial" w:hAnsi="Arial" w:cs="Arial"/>
          <w:szCs w:val="24"/>
          <w:lang w:val="en-GB"/>
        </w:rPr>
      </w:pPr>
    </w:p>
    <w:p w14:paraId="2B1EBECB" w14:textId="77777777" w:rsidR="00D40A82" w:rsidRDefault="00D40A82">
      <w:pPr>
        <w:widowControl/>
        <w:tabs>
          <w:tab w:val="left" w:pos="-1440"/>
        </w:tabs>
        <w:rPr>
          <w:rFonts w:ascii="Arial" w:hAnsi="Arial" w:cs="Arial"/>
          <w:b/>
          <w:szCs w:val="24"/>
          <w:lang w:val="en-GB"/>
        </w:rPr>
      </w:pPr>
    </w:p>
    <w:p w14:paraId="558A3E8C" w14:textId="77777777" w:rsidR="00E3524F" w:rsidRPr="003C1112" w:rsidRDefault="00E3524F" w:rsidP="00F45E00">
      <w:pPr>
        <w:widowControl/>
        <w:tabs>
          <w:tab w:val="left" w:pos="-1440"/>
        </w:tabs>
        <w:ind w:left="709" w:hanging="709"/>
        <w:rPr>
          <w:rFonts w:ascii="Arial" w:hAnsi="Arial" w:cs="Arial"/>
          <w:b/>
          <w:szCs w:val="24"/>
          <w:lang w:val="en-GB"/>
        </w:rPr>
      </w:pPr>
      <w:r w:rsidRPr="003C1112">
        <w:rPr>
          <w:rFonts w:ascii="Arial" w:hAnsi="Arial" w:cs="Arial"/>
          <w:b/>
          <w:szCs w:val="24"/>
          <w:lang w:val="en-GB"/>
        </w:rPr>
        <w:t>2.</w:t>
      </w:r>
      <w:r w:rsidRPr="003C1112">
        <w:rPr>
          <w:rFonts w:ascii="Arial" w:hAnsi="Arial" w:cs="Arial"/>
          <w:b/>
          <w:szCs w:val="24"/>
          <w:lang w:val="en-GB"/>
        </w:rPr>
        <w:tab/>
        <w:t xml:space="preserve">EXECUTIVE SUMMARY </w:t>
      </w:r>
    </w:p>
    <w:p w14:paraId="338E61AB" w14:textId="3B9E70A4" w:rsidR="00E3524F" w:rsidRPr="003C1112" w:rsidRDefault="00E3524F" w:rsidP="005B03A1">
      <w:pPr>
        <w:widowControl/>
        <w:tabs>
          <w:tab w:val="left" w:pos="-1440"/>
        </w:tabs>
        <w:jc w:val="both"/>
        <w:rPr>
          <w:rFonts w:ascii="Arial" w:hAnsi="Arial" w:cs="Arial"/>
          <w:szCs w:val="24"/>
          <w:lang w:val="en-GB"/>
        </w:rPr>
      </w:pPr>
    </w:p>
    <w:p w14:paraId="23B16240" w14:textId="161D4555" w:rsidR="008E1C95" w:rsidRDefault="00B73398" w:rsidP="00F45E00">
      <w:pPr>
        <w:pStyle w:val="BodyText"/>
        <w:ind w:left="709" w:hanging="709"/>
        <w:jc w:val="both"/>
        <w:rPr>
          <w:rFonts w:ascii="Arial" w:hAnsi="Arial" w:cs="Arial"/>
          <w:szCs w:val="24"/>
        </w:rPr>
      </w:pPr>
      <w:r w:rsidRPr="00794880">
        <w:rPr>
          <w:rFonts w:ascii="Arial" w:hAnsi="Arial" w:cs="Arial"/>
          <w:szCs w:val="24"/>
        </w:rPr>
        <w:t>2.1</w:t>
      </w:r>
      <w:r w:rsidRPr="00794880">
        <w:rPr>
          <w:rFonts w:ascii="Arial" w:hAnsi="Arial" w:cs="Arial"/>
          <w:szCs w:val="24"/>
        </w:rPr>
        <w:tab/>
      </w:r>
      <w:r w:rsidR="005A3055">
        <w:rPr>
          <w:rFonts w:ascii="Arial" w:hAnsi="Arial" w:cs="Arial"/>
          <w:szCs w:val="24"/>
        </w:rPr>
        <w:t xml:space="preserve">It is recommended best practice for the Committee to review the </w:t>
      </w:r>
      <w:r w:rsidR="008F26A9">
        <w:rPr>
          <w:rFonts w:ascii="Arial" w:hAnsi="Arial" w:cs="Arial"/>
          <w:szCs w:val="24"/>
        </w:rPr>
        <w:t>F</w:t>
      </w:r>
      <w:r w:rsidR="005A3055">
        <w:rPr>
          <w:rFonts w:ascii="Arial" w:hAnsi="Arial" w:cs="Arial"/>
          <w:szCs w:val="24"/>
        </w:rPr>
        <w:t xml:space="preserve">orward </w:t>
      </w:r>
      <w:r w:rsidR="008F26A9">
        <w:rPr>
          <w:rFonts w:ascii="Arial" w:hAnsi="Arial" w:cs="Arial"/>
          <w:szCs w:val="24"/>
        </w:rPr>
        <w:t>P</w:t>
      </w:r>
      <w:r w:rsidR="005A3055">
        <w:rPr>
          <w:rFonts w:ascii="Arial" w:hAnsi="Arial" w:cs="Arial"/>
          <w:szCs w:val="24"/>
        </w:rPr>
        <w:t xml:space="preserve">lan regularly. This report </w:t>
      </w:r>
      <w:r w:rsidR="001D1DDC">
        <w:rPr>
          <w:rFonts w:ascii="Arial" w:hAnsi="Arial" w:cs="Arial"/>
          <w:szCs w:val="24"/>
        </w:rPr>
        <w:t>sets out a suggested plan for the Committee</w:t>
      </w:r>
      <w:r w:rsidR="005A3055">
        <w:rPr>
          <w:rFonts w:ascii="Arial" w:hAnsi="Arial" w:cs="Arial"/>
          <w:szCs w:val="24"/>
        </w:rPr>
        <w:t xml:space="preserve"> for</w:t>
      </w:r>
      <w:r w:rsidR="00441653">
        <w:rPr>
          <w:rFonts w:ascii="Arial" w:hAnsi="Arial" w:cs="Arial"/>
          <w:szCs w:val="24"/>
        </w:rPr>
        <w:t xml:space="preserve"> the</w:t>
      </w:r>
      <w:r w:rsidR="00743A05">
        <w:rPr>
          <w:rFonts w:ascii="Arial" w:hAnsi="Arial" w:cs="Arial"/>
          <w:szCs w:val="24"/>
        </w:rPr>
        <w:t xml:space="preserve"> remainder of</w:t>
      </w:r>
      <w:r w:rsidR="005A3055">
        <w:rPr>
          <w:rFonts w:ascii="Arial" w:hAnsi="Arial" w:cs="Arial"/>
          <w:szCs w:val="24"/>
        </w:rPr>
        <w:t xml:space="preserve"> </w:t>
      </w:r>
      <w:r w:rsidR="002535BF">
        <w:rPr>
          <w:rFonts w:ascii="Arial" w:hAnsi="Arial" w:cs="Arial"/>
          <w:szCs w:val="24"/>
        </w:rPr>
        <w:t>financial year 202</w:t>
      </w:r>
      <w:r w:rsidR="000371BA">
        <w:rPr>
          <w:rFonts w:ascii="Arial" w:hAnsi="Arial" w:cs="Arial"/>
          <w:szCs w:val="24"/>
        </w:rPr>
        <w:t>2</w:t>
      </w:r>
      <w:r w:rsidR="002535BF">
        <w:rPr>
          <w:rFonts w:ascii="Arial" w:hAnsi="Arial" w:cs="Arial"/>
          <w:szCs w:val="24"/>
        </w:rPr>
        <w:t>/2</w:t>
      </w:r>
      <w:r w:rsidR="000371BA">
        <w:rPr>
          <w:rFonts w:ascii="Arial" w:hAnsi="Arial" w:cs="Arial"/>
          <w:szCs w:val="24"/>
        </w:rPr>
        <w:t>3</w:t>
      </w:r>
      <w:r w:rsidR="001D1DDC">
        <w:rPr>
          <w:rFonts w:ascii="Arial" w:hAnsi="Arial" w:cs="Arial"/>
          <w:szCs w:val="24"/>
        </w:rPr>
        <w:t>, inviting suggestions for amendments or additions.</w:t>
      </w:r>
      <w:r w:rsidR="005A3055">
        <w:rPr>
          <w:rFonts w:ascii="Arial" w:hAnsi="Arial" w:cs="Arial"/>
          <w:szCs w:val="24"/>
        </w:rPr>
        <w:t xml:space="preserve"> </w:t>
      </w:r>
    </w:p>
    <w:p w14:paraId="251F10C3" w14:textId="77777777" w:rsidR="000F0C17" w:rsidRDefault="000F0C17" w:rsidP="003958AF">
      <w:pPr>
        <w:pStyle w:val="BodyText"/>
        <w:ind w:left="567" w:hanging="567"/>
        <w:jc w:val="both"/>
        <w:rPr>
          <w:rFonts w:ascii="Arial" w:hAnsi="Arial" w:cs="Arial"/>
          <w:szCs w:val="24"/>
        </w:rPr>
      </w:pPr>
    </w:p>
    <w:p w14:paraId="6712FC1A" w14:textId="77777777" w:rsidR="00660920" w:rsidRPr="003C1112" w:rsidRDefault="002B3284" w:rsidP="005A23B5">
      <w:pPr>
        <w:pStyle w:val="BodyText"/>
        <w:ind w:left="709" w:hanging="709"/>
        <w:rPr>
          <w:rFonts w:ascii="Arial" w:hAnsi="Arial" w:cs="Arial"/>
          <w:b/>
          <w:szCs w:val="24"/>
          <w:lang w:val="en-GB"/>
        </w:rPr>
      </w:pPr>
      <w:r>
        <w:rPr>
          <w:rFonts w:ascii="Arial" w:hAnsi="Arial" w:cs="Arial"/>
          <w:b/>
          <w:szCs w:val="24"/>
          <w:lang w:val="en-GB"/>
        </w:rPr>
        <w:t xml:space="preserve">3 </w:t>
      </w:r>
      <w:r w:rsidR="00D74FF5">
        <w:rPr>
          <w:rFonts w:ascii="Arial" w:hAnsi="Arial" w:cs="Arial"/>
          <w:b/>
          <w:szCs w:val="24"/>
          <w:lang w:val="en-GB"/>
        </w:rPr>
        <w:tab/>
      </w:r>
      <w:proofErr w:type="gramStart"/>
      <w:r>
        <w:rPr>
          <w:rFonts w:ascii="Arial" w:hAnsi="Arial" w:cs="Arial"/>
          <w:b/>
          <w:szCs w:val="24"/>
          <w:lang w:val="en-GB"/>
        </w:rPr>
        <w:t>D</w:t>
      </w:r>
      <w:r w:rsidR="00E3524F" w:rsidRPr="003C1112">
        <w:rPr>
          <w:rFonts w:ascii="Arial" w:hAnsi="Arial" w:cs="Arial"/>
          <w:b/>
          <w:szCs w:val="24"/>
          <w:lang w:val="en-GB"/>
        </w:rPr>
        <w:t>ETAIL</w:t>
      </w:r>
      <w:proofErr w:type="gramEnd"/>
    </w:p>
    <w:p w14:paraId="5E5E5CE4" w14:textId="77777777" w:rsidR="003B5BCA" w:rsidRPr="005C7D44" w:rsidRDefault="003B5BCA" w:rsidP="008523A8">
      <w:pPr>
        <w:widowControl/>
        <w:tabs>
          <w:tab w:val="left" w:pos="-1440"/>
          <w:tab w:val="left" w:pos="709"/>
        </w:tabs>
        <w:ind w:left="567" w:hanging="567"/>
        <w:rPr>
          <w:rFonts w:ascii="Arial" w:hAnsi="Arial" w:cs="Arial"/>
          <w:szCs w:val="24"/>
          <w:lang w:val="en-GB"/>
        </w:rPr>
      </w:pPr>
    </w:p>
    <w:p w14:paraId="28069F72" w14:textId="403CDAA3" w:rsidR="00D95A95" w:rsidRDefault="002C43C5" w:rsidP="005A23B5">
      <w:pPr>
        <w:ind w:left="709" w:hanging="709"/>
        <w:jc w:val="both"/>
        <w:rPr>
          <w:rFonts w:ascii="Arial" w:hAnsi="Arial" w:cs="Arial"/>
          <w:szCs w:val="24"/>
        </w:rPr>
      </w:pPr>
      <w:r w:rsidRPr="00794880">
        <w:rPr>
          <w:rFonts w:ascii="Arial" w:hAnsi="Arial" w:cs="Arial"/>
          <w:szCs w:val="24"/>
          <w:lang w:val="en-GB"/>
        </w:rPr>
        <w:t>3.1</w:t>
      </w:r>
      <w:r w:rsidR="00D74FF5" w:rsidRPr="00794880">
        <w:rPr>
          <w:rFonts w:ascii="Arial" w:hAnsi="Arial" w:cs="Arial"/>
          <w:szCs w:val="24"/>
          <w:lang w:val="en-GB"/>
        </w:rPr>
        <w:tab/>
      </w:r>
      <w:r w:rsidR="00D95A95">
        <w:rPr>
          <w:rFonts w:ascii="Arial" w:hAnsi="Arial" w:cs="Arial"/>
          <w:szCs w:val="24"/>
          <w:lang w:val="en-GB"/>
        </w:rPr>
        <w:t xml:space="preserve">The </w:t>
      </w:r>
      <w:r w:rsidR="00773FAD">
        <w:rPr>
          <w:rFonts w:ascii="Arial" w:hAnsi="Arial" w:cs="Arial"/>
          <w:szCs w:val="24"/>
          <w:lang w:val="en-GB"/>
        </w:rPr>
        <w:t>F</w:t>
      </w:r>
      <w:r w:rsidR="00D95A95">
        <w:rPr>
          <w:rFonts w:ascii="Arial" w:hAnsi="Arial" w:cs="Arial"/>
          <w:szCs w:val="24"/>
          <w:lang w:val="en-GB"/>
        </w:rPr>
        <w:t xml:space="preserve">orward </w:t>
      </w:r>
      <w:r w:rsidR="00773FAD">
        <w:rPr>
          <w:rFonts w:ascii="Arial" w:hAnsi="Arial" w:cs="Arial"/>
          <w:szCs w:val="24"/>
          <w:lang w:val="en-GB"/>
        </w:rPr>
        <w:t>P</w:t>
      </w:r>
      <w:r w:rsidR="00D95A95">
        <w:rPr>
          <w:rFonts w:ascii="Arial" w:hAnsi="Arial" w:cs="Arial"/>
          <w:szCs w:val="24"/>
          <w:lang w:val="en-GB"/>
        </w:rPr>
        <w:t xml:space="preserve">lan </w:t>
      </w:r>
      <w:r w:rsidR="009E622C">
        <w:rPr>
          <w:rFonts w:ascii="Arial" w:hAnsi="Arial" w:cs="Arial"/>
          <w:szCs w:val="24"/>
          <w:lang w:val="en-GB"/>
        </w:rPr>
        <w:t>attached as Appendix A</w:t>
      </w:r>
      <w:r w:rsidR="00D95A95">
        <w:rPr>
          <w:rFonts w:ascii="Arial" w:hAnsi="Arial" w:cs="Arial"/>
          <w:szCs w:val="24"/>
          <w:lang w:val="en-GB"/>
        </w:rPr>
        <w:t xml:space="preserve"> sets out an agenda for each meeting to be held by the Committee </w:t>
      </w:r>
      <w:r w:rsidR="00AB2FB6">
        <w:rPr>
          <w:rFonts w:ascii="Arial" w:hAnsi="Arial" w:cs="Arial"/>
          <w:szCs w:val="24"/>
          <w:lang w:val="en-GB"/>
        </w:rPr>
        <w:t>in</w:t>
      </w:r>
      <w:r w:rsidR="00D95A95" w:rsidRPr="00BC1F13">
        <w:rPr>
          <w:rFonts w:ascii="Arial" w:hAnsi="Arial" w:cs="Arial"/>
          <w:szCs w:val="24"/>
          <w:lang w:val="en-GB"/>
        </w:rPr>
        <w:t xml:space="preserve"> </w:t>
      </w:r>
      <w:r w:rsidR="00441653">
        <w:rPr>
          <w:rFonts w:ascii="Arial" w:hAnsi="Arial" w:cs="Arial"/>
          <w:szCs w:val="24"/>
          <w:lang w:val="en-GB"/>
        </w:rPr>
        <w:t xml:space="preserve">the </w:t>
      </w:r>
      <w:r w:rsidR="00AB0333">
        <w:rPr>
          <w:rFonts w:ascii="Arial" w:hAnsi="Arial" w:cs="Arial"/>
          <w:szCs w:val="24"/>
          <w:lang w:val="en-GB"/>
        </w:rPr>
        <w:t xml:space="preserve">remainder of </w:t>
      </w:r>
      <w:r w:rsidR="0023319E">
        <w:rPr>
          <w:rFonts w:ascii="Arial" w:hAnsi="Arial" w:cs="Arial"/>
          <w:szCs w:val="24"/>
          <w:lang w:val="en-GB"/>
        </w:rPr>
        <w:t>financial year 202</w:t>
      </w:r>
      <w:r w:rsidR="000371BA">
        <w:rPr>
          <w:rFonts w:ascii="Arial" w:hAnsi="Arial" w:cs="Arial"/>
          <w:szCs w:val="24"/>
          <w:lang w:val="en-GB"/>
        </w:rPr>
        <w:t>2</w:t>
      </w:r>
      <w:r w:rsidR="0023319E">
        <w:rPr>
          <w:rFonts w:ascii="Arial" w:hAnsi="Arial" w:cs="Arial"/>
          <w:szCs w:val="24"/>
          <w:lang w:val="en-GB"/>
        </w:rPr>
        <w:t>/2</w:t>
      </w:r>
      <w:r w:rsidR="000371BA">
        <w:rPr>
          <w:rFonts w:ascii="Arial" w:hAnsi="Arial" w:cs="Arial"/>
          <w:szCs w:val="24"/>
          <w:lang w:val="en-GB"/>
        </w:rPr>
        <w:t>3</w:t>
      </w:r>
      <w:r w:rsidR="00D95A95">
        <w:rPr>
          <w:rFonts w:ascii="Arial" w:hAnsi="Arial" w:cs="Arial"/>
          <w:szCs w:val="24"/>
          <w:lang w:val="en-GB"/>
        </w:rPr>
        <w:t xml:space="preserve">. However, </w:t>
      </w:r>
      <w:r w:rsidR="00C1176D">
        <w:rPr>
          <w:rFonts w:ascii="Arial" w:hAnsi="Arial" w:cs="Arial"/>
          <w:szCs w:val="24"/>
          <w:lang w:val="en-GB"/>
        </w:rPr>
        <w:t>there is flexibility</w:t>
      </w:r>
      <w:r w:rsidR="00FD7D70">
        <w:rPr>
          <w:rFonts w:ascii="Arial" w:hAnsi="Arial" w:cs="Arial"/>
          <w:szCs w:val="24"/>
          <w:lang w:val="en-GB"/>
        </w:rPr>
        <w:t xml:space="preserve"> to amend the plan</w:t>
      </w:r>
      <w:r w:rsidR="00D95A95">
        <w:rPr>
          <w:rFonts w:ascii="Arial" w:hAnsi="Arial" w:cs="Arial"/>
          <w:szCs w:val="24"/>
          <w:lang w:val="en-GB"/>
        </w:rPr>
        <w:t xml:space="preserve"> as required by senior officers in consultation with the Chair.</w:t>
      </w:r>
      <w:r w:rsidR="00F72E94">
        <w:rPr>
          <w:rFonts w:ascii="Arial" w:hAnsi="Arial" w:cs="Arial"/>
          <w:szCs w:val="24"/>
        </w:rPr>
        <w:t xml:space="preserve"> </w:t>
      </w:r>
      <w:r w:rsidR="00BE7BD7">
        <w:rPr>
          <w:rFonts w:ascii="Arial" w:hAnsi="Arial" w:cs="Arial"/>
          <w:szCs w:val="24"/>
        </w:rPr>
        <w:t xml:space="preserve">The Plan </w:t>
      </w:r>
      <w:r w:rsidR="007709F2">
        <w:rPr>
          <w:rFonts w:ascii="Arial" w:hAnsi="Arial" w:cs="Arial"/>
          <w:szCs w:val="24"/>
        </w:rPr>
        <w:t xml:space="preserve">takes into account the Action Plan arising from the </w:t>
      </w:r>
      <w:r w:rsidR="008F26A9">
        <w:rPr>
          <w:rFonts w:ascii="Arial" w:hAnsi="Arial" w:cs="Arial"/>
          <w:szCs w:val="24"/>
        </w:rPr>
        <w:t xml:space="preserve">Aon </w:t>
      </w:r>
      <w:r w:rsidR="007709F2">
        <w:rPr>
          <w:rFonts w:ascii="Arial" w:hAnsi="Arial" w:cs="Arial"/>
          <w:szCs w:val="24"/>
        </w:rPr>
        <w:t>Governance Review</w:t>
      </w:r>
      <w:r w:rsidR="00AB0333">
        <w:rPr>
          <w:rFonts w:ascii="Arial" w:hAnsi="Arial" w:cs="Arial"/>
          <w:szCs w:val="24"/>
        </w:rPr>
        <w:t xml:space="preserve"> and </w:t>
      </w:r>
      <w:r w:rsidR="00B2033B">
        <w:rPr>
          <w:rFonts w:ascii="Arial" w:hAnsi="Arial" w:cs="Arial"/>
          <w:szCs w:val="24"/>
        </w:rPr>
        <w:t xml:space="preserve">the Medium Term Business Plan </w:t>
      </w:r>
      <w:r w:rsidR="008B4F4D">
        <w:rPr>
          <w:rFonts w:ascii="Arial" w:hAnsi="Arial" w:cs="Arial"/>
          <w:szCs w:val="24"/>
        </w:rPr>
        <w:t>2022-</w:t>
      </w:r>
      <w:proofErr w:type="gramStart"/>
      <w:r w:rsidR="008B4F4D">
        <w:rPr>
          <w:rFonts w:ascii="Arial" w:hAnsi="Arial" w:cs="Arial"/>
          <w:szCs w:val="24"/>
        </w:rPr>
        <w:t>25.</w:t>
      </w:r>
      <w:r w:rsidR="001D1DDC">
        <w:rPr>
          <w:rFonts w:ascii="Arial" w:hAnsi="Arial" w:cs="Arial"/>
          <w:szCs w:val="24"/>
        </w:rPr>
        <w:t>.</w:t>
      </w:r>
      <w:proofErr w:type="gramEnd"/>
      <w:r w:rsidR="007709F2">
        <w:rPr>
          <w:rFonts w:ascii="Arial" w:hAnsi="Arial" w:cs="Arial"/>
          <w:szCs w:val="24"/>
        </w:rPr>
        <w:t xml:space="preserve"> </w:t>
      </w:r>
    </w:p>
    <w:p w14:paraId="56F245B3" w14:textId="77777777" w:rsidR="00D95A95" w:rsidRDefault="00D95A95" w:rsidP="008419CD">
      <w:pPr>
        <w:ind w:left="567" w:hanging="567"/>
        <w:jc w:val="both"/>
        <w:rPr>
          <w:rFonts w:ascii="Arial" w:hAnsi="Arial" w:cs="Arial"/>
          <w:szCs w:val="24"/>
        </w:rPr>
      </w:pPr>
    </w:p>
    <w:p w14:paraId="10560712" w14:textId="77777777" w:rsidR="005A23B5" w:rsidRDefault="005A23B5" w:rsidP="00F45E00">
      <w:pPr>
        <w:tabs>
          <w:tab w:val="left" w:pos="709"/>
        </w:tabs>
        <w:ind w:left="709" w:hanging="709"/>
        <w:jc w:val="both"/>
        <w:rPr>
          <w:rFonts w:ascii="Arial" w:hAnsi="Arial" w:cs="Arial"/>
          <w:szCs w:val="24"/>
        </w:rPr>
      </w:pPr>
    </w:p>
    <w:p w14:paraId="4AFFD5DA" w14:textId="77777777" w:rsidR="004F283B" w:rsidRDefault="00D95A95" w:rsidP="00F45E00">
      <w:pPr>
        <w:tabs>
          <w:tab w:val="left" w:pos="709"/>
        </w:tabs>
        <w:ind w:left="709" w:hanging="709"/>
        <w:jc w:val="both"/>
        <w:rPr>
          <w:rFonts w:ascii="Arial" w:hAnsi="Arial" w:cs="Arial"/>
          <w:szCs w:val="24"/>
        </w:rPr>
      </w:pPr>
      <w:r>
        <w:rPr>
          <w:rFonts w:ascii="Arial" w:hAnsi="Arial" w:cs="Arial"/>
          <w:szCs w:val="24"/>
        </w:rPr>
        <w:t xml:space="preserve">3.2   </w:t>
      </w:r>
      <w:r w:rsidR="00F45E00">
        <w:rPr>
          <w:rFonts w:ascii="Arial" w:hAnsi="Arial" w:cs="Arial"/>
          <w:szCs w:val="24"/>
        </w:rPr>
        <w:t xml:space="preserve"> </w:t>
      </w:r>
      <w:r>
        <w:rPr>
          <w:rFonts w:ascii="Arial" w:hAnsi="Arial" w:cs="Arial"/>
          <w:szCs w:val="24"/>
        </w:rPr>
        <w:t xml:space="preserve">The Committee has committed to a </w:t>
      </w:r>
      <w:proofErr w:type="spellStart"/>
      <w:r>
        <w:rPr>
          <w:rFonts w:ascii="Arial" w:hAnsi="Arial" w:cs="Arial"/>
          <w:szCs w:val="24"/>
        </w:rPr>
        <w:t>programme</w:t>
      </w:r>
      <w:proofErr w:type="spellEnd"/>
      <w:r>
        <w:rPr>
          <w:rFonts w:ascii="Arial" w:hAnsi="Arial" w:cs="Arial"/>
          <w:szCs w:val="24"/>
        </w:rPr>
        <w:t xml:space="preserve"> of </w:t>
      </w:r>
      <w:proofErr w:type="gramStart"/>
      <w:r>
        <w:rPr>
          <w:rFonts w:ascii="Arial" w:hAnsi="Arial" w:cs="Arial"/>
          <w:szCs w:val="24"/>
        </w:rPr>
        <w:t>training</w:t>
      </w:r>
      <w:proofErr w:type="gramEnd"/>
      <w:r>
        <w:rPr>
          <w:rFonts w:ascii="Arial" w:hAnsi="Arial" w:cs="Arial"/>
          <w:szCs w:val="24"/>
        </w:rPr>
        <w:t xml:space="preserve"> and, in part, this can be delivered by sessions preceding or following the business parts of the scheduled meetings. The content of the training will be informed by the direction of future legislation and regulations and the choice of investment vehicles</w:t>
      </w:r>
      <w:r w:rsidR="0040520C">
        <w:rPr>
          <w:rFonts w:ascii="Arial" w:hAnsi="Arial" w:cs="Arial"/>
          <w:szCs w:val="24"/>
        </w:rPr>
        <w:t xml:space="preserve"> as well as requests from the Committee </w:t>
      </w:r>
      <w:r w:rsidR="000E4D46">
        <w:rPr>
          <w:rFonts w:ascii="Arial" w:hAnsi="Arial" w:cs="Arial"/>
          <w:szCs w:val="24"/>
        </w:rPr>
        <w:t>for specific topics.</w:t>
      </w:r>
    </w:p>
    <w:p w14:paraId="6B075258" w14:textId="77777777" w:rsidR="004F283B" w:rsidRDefault="004F283B" w:rsidP="00F45E00">
      <w:pPr>
        <w:tabs>
          <w:tab w:val="left" w:pos="709"/>
        </w:tabs>
        <w:ind w:left="709" w:hanging="709"/>
        <w:jc w:val="both"/>
        <w:rPr>
          <w:rFonts w:ascii="Arial" w:hAnsi="Arial" w:cs="Arial"/>
          <w:szCs w:val="24"/>
        </w:rPr>
      </w:pPr>
    </w:p>
    <w:p w14:paraId="059F6B39" w14:textId="467433C5" w:rsidR="00186071" w:rsidRPr="00186071" w:rsidRDefault="00186071" w:rsidP="003552F8">
      <w:pPr>
        <w:ind w:left="709" w:hanging="709"/>
        <w:jc w:val="both"/>
        <w:rPr>
          <w:rFonts w:ascii="Arial" w:hAnsi="Arial" w:cs="Arial"/>
          <w:szCs w:val="24"/>
        </w:rPr>
      </w:pPr>
      <w:r>
        <w:rPr>
          <w:rFonts w:ascii="Arial" w:hAnsi="Arial" w:cs="Arial"/>
          <w:szCs w:val="24"/>
        </w:rPr>
        <w:t>3.</w:t>
      </w:r>
      <w:r w:rsidR="005166D8">
        <w:rPr>
          <w:rFonts w:ascii="Arial" w:hAnsi="Arial" w:cs="Arial"/>
          <w:szCs w:val="24"/>
        </w:rPr>
        <w:t>3</w:t>
      </w:r>
      <w:r>
        <w:rPr>
          <w:rFonts w:ascii="Arial" w:hAnsi="Arial" w:cs="Arial"/>
          <w:szCs w:val="24"/>
        </w:rPr>
        <w:t xml:space="preserve">     When appropriate the Committee will be offered a training session from one of their external advisers before the start of the formal meeting.</w:t>
      </w:r>
    </w:p>
    <w:p w14:paraId="72B82868" w14:textId="77777777" w:rsidR="001C45E7" w:rsidRDefault="001C45E7" w:rsidP="001C45E7">
      <w:pPr>
        <w:jc w:val="both"/>
        <w:rPr>
          <w:rFonts w:ascii="Arial" w:hAnsi="Arial" w:cs="Arial"/>
          <w:szCs w:val="24"/>
        </w:rPr>
      </w:pPr>
    </w:p>
    <w:p w14:paraId="20CA13DC" w14:textId="77777777" w:rsidR="00AB2FB6" w:rsidRDefault="00AB2FB6" w:rsidP="001C45E7">
      <w:pPr>
        <w:ind w:left="709" w:hanging="709"/>
        <w:jc w:val="both"/>
        <w:rPr>
          <w:rFonts w:ascii="Arial" w:hAnsi="Arial" w:cs="Arial"/>
          <w:szCs w:val="24"/>
          <w:lang w:val="en-GB"/>
        </w:rPr>
      </w:pPr>
    </w:p>
    <w:p w14:paraId="1B158DD1" w14:textId="6E730C04" w:rsidR="001C45E7" w:rsidRPr="001C45E7" w:rsidRDefault="001C45E7" w:rsidP="001C45E7">
      <w:pPr>
        <w:ind w:left="709" w:hanging="709"/>
        <w:jc w:val="both"/>
        <w:rPr>
          <w:rFonts w:ascii="Arial" w:hAnsi="Arial" w:cs="Arial"/>
          <w:szCs w:val="24"/>
        </w:rPr>
      </w:pPr>
      <w:r>
        <w:rPr>
          <w:rFonts w:ascii="Arial" w:hAnsi="Arial" w:cs="Arial"/>
          <w:szCs w:val="24"/>
          <w:lang w:val="en-GB"/>
        </w:rPr>
        <w:t>3.</w:t>
      </w:r>
      <w:r w:rsidR="005166D8">
        <w:rPr>
          <w:rFonts w:ascii="Arial" w:hAnsi="Arial" w:cs="Arial"/>
          <w:szCs w:val="24"/>
          <w:lang w:val="en-GB"/>
        </w:rPr>
        <w:t>4</w:t>
      </w:r>
      <w:r>
        <w:rPr>
          <w:rFonts w:ascii="Arial" w:hAnsi="Arial" w:cs="Arial"/>
          <w:szCs w:val="24"/>
          <w:lang w:val="en-GB"/>
        </w:rPr>
        <w:t xml:space="preserve">   T</w:t>
      </w:r>
      <w:r w:rsidRPr="00BC1F13">
        <w:rPr>
          <w:rFonts w:ascii="Arial" w:hAnsi="Arial" w:cs="Arial"/>
          <w:szCs w:val="24"/>
          <w:lang w:val="en-GB"/>
        </w:rPr>
        <w:t xml:space="preserve">he Committee </w:t>
      </w:r>
      <w:r>
        <w:rPr>
          <w:rFonts w:ascii="Arial" w:hAnsi="Arial" w:cs="Arial"/>
          <w:szCs w:val="24"/>
          <w:lang w:val="en-GB"/>
        </w:rPr>
        <w:t xml:space="preserve">are asked to </w:t>
      </w:r>
      <w:r w:rsidRPr="00BC1F13">
        <w:rPr>
          <w:rFonts w:ascii="Arial" w:hAnsi="Arial" w:cs="Arial"/>
          <w:szCs w:val="24"/>
          <w:lang w:val="en-GB"/>
        </w:rPr>
        <w:t xml:space="preserve">consider and agree the </w:t>
      </w:r>
      <w:r>
        <w:rPr>
          <w:rFonts w:ascii="Arial" w:hAnsi="Arial" w:cs="Arial"/>
          <w:szCs w:val="24"/>
          <w:lang w:val="en-GB"/>
        </w:rPr>
        <w:t>F</w:t>
      </w:r>
      <w:r w:rsidRPr="00BC1F13">
        <w:rPr>
          <w:rFonts w:ascii="Arial" w:hAnsi="Arial" w:cs="Arial"/>
          <w:szCs w:val="24"/>
          <w:lang w:val="en-GB"/>
        </w:rPr>
        <w:t xml:space="preserve">orward </w:t>
      </w:r>
      <w:r>
        <w:rPr>
          <w:rFonts w:ascii="Arial" w:hAnsi="Arial" w:cs="Arial"/>
          <w:szCs w:val="24"/>
          <w:lang w:val="en-GB"/>
        </w:rPr>
        <w:t>P</w:t>
      </w:r>
      <w:r w:rsidRPr="00BC1F13">
        <w:rPr>
          <w:rFonts w:ascii="Arial" w:hAnsi="Arial" w:cs="Arial"/>
          <w:szCs w:val="24"/>
          <w:lang w:val="en-GB"/>
        </w:rPr>
        <w:t xml:space="preserve">lan for </w:t>
      </w:r>
      <w:r>
        <w:rPr>
          <w:rFonts w:ascii="Arial" w:hAnsi="Arial" w:cs="Arial"/>
          <w:szCs w:val="24"/>
          <w:lang w:val="en-GB"/>
        </w:rPr>
        <w:t xml:space="preserve">the </w:t>
      </w:r>
      <w:r w:rsidR="00991AB8">
        <w:rPr>
          <w:rFonts w:ascii="Arial" w:hAnsi="Arial" w:cs="Arial"/>
          <w:szCs w:val="24"/>
          <w:lang w:val="en-GB"/>
        </w:rPr>
        <w:t xml:space="preserve">remainder of the </w:t>
      </w:r>
      <w:r>
        <w:rPr>
          <w:rFonts w:ascii="Arial" w:hAnsi="Arial" w:cs="Arial"/>
          <w:szCs w:val="24"/>
          <w:lang w:val="en-GB"/>
        </w:rPr>
        <w:t>financial year 2022/23.</w:t>
      </w:r>
    </w:p>
    <w:p w14:paraId="1D2BA9DD" w14:textId="77777777" w:rsidR="00EE6006" w:rsidRPr="00E67513" w:rsidRDefault="00EE6006" w:rsidP="00EE6006">
      <w:pPr>
        <w:jc w:val="both"/>
        <w:rPr>
          <w:rFonts w:ascii="Arial" w:hAnsi="Arial" w:cs="Arial"/>
          <w:szCs w:val="24"/>
        </w:rPr>
      </w:pPr>
    </w:p>
    <w:p w14:paraId="4965A64D" w14:textId="77777777" w:rsidR="00EE6006" w:rsidRDefault="00EE6006" w:rsidP="00EE6006">
      <w:pPr>
        <w:jc w:val="both"/>
        <w:rPr>
          <w:rFonts w:ascii="Arial" w:hAnsi="Arial" w:cs="Arial"/>
          <w:szCs w:val="24"/>
          <w:highlight w:val="green"/>
        </w:rPr>
      </w:pPr>
    </w:p>
    <w:p w14:paraId="14A8834D" w14:textId="77777777" w:rsidR="005D2A7B" w:rsidRDefault="005D2A7B" w:rsidP="00134659">
      <w:pPr>
        <w:autoSpaceDE w:val="0"/>
        <w:autoSpaceDN w:val="0"/>
        <w:adjustRightInd w:val="0"/>
        <w:jc w:val="both"/>
        <w:rPr>
          <w:rFonts w:ascii="Arial" w:hAnsi="Arial" w:cs="Arial"/>
          <w:b/>
          <w:szCs w:val="24"/>
        </w:rPr>
      </w:pPr>
    </w:p>
    <w:p w14:paraId="58CE2F6A" w14:textId="7BAC1B84" w:rsidR="00134659" w:rsidRDefault="00CD621A" w:rsidP="00134659">
      <w:pPr>
        <w:autoSpaceDE w:val="0"/>
        <w:autoSpaceDN w:val="0"/>
        <w:adjustRightInd w:val="0"/>
        <w:jc w:val="both"/>
        <w:rPr>
          <w:rFonts w:ascii="Arial" w:hAnsi="Arial" w:cs="Arial"/>
          <w:b/>
          <w:bCs/>
          <w:szCs w:val="24"/>
        </w:rPr>
      </w:pPr>
      <w:r>
        <w:rPr>
          <w:rFonts w:ascii="Arial" w:hAnsi="Arial" w:cs="Arial"/>
          <w:b/>
          <w:szCs w:val="24"/>
        </w:rPr>
        <w:lastRenderedPageBreak/>
        <w:t xml:space="preserve"> </w:t>
      </w:r>
      <w:r w:rsidR="00134659">
        <w:rPr>
          <w:rFonts w:ascii="Arial" w:hAnsi="Arial" w:cs="Arial"/>
          <w:b/>
          <w:bCs/>
          <w:szCs w:val="24"/>
        </w:rPr>
        <w:t xml:space="preserve">4. </w:t>
      </w:r>
      <w:r w:rsidR="00134659">
        <w:rPr>
          <w:rFonts w:ascii="Arial" w:hAnsi="Arial" w:cs="Arial"/>
          <w:b/>
          <w:bCs/>
          <w:szCs w:val="24"/>
        </w:rPr>
        <w:tab/>
        <w:t>CONSULTATION</w:t>
      </w:r>
    </w:p>
    <w:p w14:paraId="78FDD989" w14:textId="77777777" w:rsidR="00134659" w:rsidRDefault="00134659" w:rsidP="00134659">
      <w:pPr>
        <w:autoSpaceDE w:val="0"/>
        <w:autoSpaceDN w:val="0"/>
        <w:adjustRightInd w:val="0"/>
        <w:jc w:val="both"/>
        <w:rPr>
          <w:rFonts w:ascii="Arial" w:hAnsi="Arial" w:cs="Arial"/>
          <w:b/>
          <w:bCs/>
          <w:szCs w:val="24"/>
        </w:rPr>
      </w:pPr>
    </w:p>
    <w:p w14:paraId="13B8BC70" w14:textId="2E4DDB83" w:rsidR="00AD1614" w:rsidRPr="00A5674B" w:rsidRDefault="00134659" w:rsidP="00AD1614">
      <w:pPr>
        <w:autoSpaceDE w:val="0"/>
        <w:autoSpaceDN w:val="0"/>
        <w:adjustRightInd w:val="0"/>
        <w:jc w:val="both"/>
        <w:rPr>
          <w:rFonts w:ascii="Arial" w:hAnsi="Arial" w:cs="Arial"/>
          <w:szCs w:val="24"/>
        </w:rPr>
      </w:pPr>
      <w:r w:rsidRPr="002D746B">
        <w:rPr>
          <w:rFonts w:ascii="Arial" w:hAnsi="Arial" w:cs="Arial"/>
          <w:szCs w:val="24"/>
        </w:rPr>
        <w:t xml:space="preserve">4.1 </w:t>
      </w:r>
      <w:r>
        <w:rPr>
          <w:rFonts w:ascii="Arial" w:hAnsi="Arial" w:cs="Arial"/>
          <w:szCs w:val="24"/>
        </w:rPr>
        <w:t xml:space="preserve">    </w:t>
      </w:r>
      <w:r w:rsidR="00AD1614">
        <w:rPr>
          <w:rFonts w:ascii="Arial" w:hAnsi="Arial" w:cs="Arial"/>
          <w:szCs w:val="24"/>
        </w:rPr>
        <w:t xml:space="preserve">Officers have prepared the </w:t>
      </w:r>
      <w:r w:rsidR="00AD1614">
        <w:rPr>
          <w:rFonts w:ascii="Arial" w:hAnsi="Arial" w:cs="Arial"/>
          <w:szCs w:val="24"/>
        </w:rPr>
        <w:t>Forward</w:t>
      </w:r>
      <w:r w:rsidR="00AD1614">
        <w:rPr>
          <w:rFonts w:ascii="Arial" w:hAnsi="Arial" w:cs="Arial"/>
          <w:szCs w:val="24"/>
        </w:rPr>
        <w:t xml:space="preserve"> Plan </w:t>
      </w:r>
      <w:proofErr w:type="gramStart"/>
      <w:r w:rsidR="00AD1614">
        <w:rPr>
          <w:rFonts w:ascii="Arial" w:hAnsi="Arial" w:cs="Arial"/>
          <w:szCs w:val="24"/>
        </w:rPr>
        <w:t>with regard to</w:t>
      </w:r>
      <w:proofErr w:type="gramEnd"/>
      <w:r w:rsidR="00AD1614">
        <w:rPr>
          <w:rFonts w:ascii="Arial" w:hAnsi="Arial" w:cs="Arial"/>
          <w:szCs w:val="24"/>
        </w:rPr>
        <w:t xml:space="preserve"> the recommendations          of the Governance Review carried out by AON, the Fund’s Governance Adviser.</w:t>
      </w:r>
    </w:p>
    <w:p w14:paraId="659519CE" w14:textId="77777777" w:rsidR="00915F16" w:rsidRDefault="00915F16" w:rsidP="00915F16">
      <w:pPr>
        <w:ind w:left="360"/>
        <w:jc w:val="both"/>
        <w:rPr>
          <w:rFonts w:ascii="Arial" w:eastAsia="ヒラギノ角ゴ Pro W3" w:hAnsi="Arial" w:cs="Arial"/>
          <w:lang w:eastAsia="en-GB"/>
        </w:rPr>
      </w:pPr>
    </w:p>
    <w:p w14:paraId="500B2BA8" w14:textId="77777777" w:rsidR="00134659" w:rsidRDefault="00134659" w:rsidP="00134659">
      <w:pPr>
        <w:jc w:val="both"/>
        <w:rPr>
          <w:rFonts w:ascii="Arial" w:eastAsia="ヒラギノ角ゴ Pro W3" w:hAnsi="Arial"/>
          <w:szCs w:val="24"/>
          <w:lang w:eastAsia="en-GB"/>
        </w:rPr>
      </w:pPr>
    </w:p>
    <w:p w14:paraId="5796A352" w14:textId="77777777" w:rsidR="00134659" w:rsidRDefault="00134659" w:rsidP="00134659">
      <w:pPr>
        <w:rPr>
          <w:rFonts w:ascii="Arial" w:hAnsi="Arial"/>
          <w:b/>
          <w:szCs w:val="24"/>
        </w:rPr>
      </w:pPr>
      <w:r>
        <w:rPr>
          <w:rFonts w:ascii="Arial" w:hAnsi="Arial"/>
          <w:b/>
          <w:szCs w:val="24"/>
        </w:rPr>
        <w:t>5.</w:t>
      </w:r>
      <w:r>
        <w:rPr>
          <w:rFonts w:ascii="Arial" w:hAnsi="Arial"/>
          <w:b/>
          <w:szCs w:val="24"/>
        </w:rPr>
        <w:tab/>
        <w:t>FINANCIAL AND RISK ASSESSMENT CONSIDERATIONS</w:t>
      </w:r>
    </w:p>
    <w:p w14:paraId="49047215" w14:textId="77777777" w:rsidR="00134659" w:rsidRDefault="00134659" w:rsidP="00134659">
      <w:pPr>
        <w:jc w:val="both"/>
        <w:rPr>
          <w:rFonts w:ascii="Arial" w:hAnsi="Arial" w:cs="Arial"/>
        </w:rPr>
      </w:pPr>
    </w:p>
    <w:p w14:paraId="4A995BAE" w14:textId="77777777" w:rsidR="00134659" w:rsidRDefault="00134659" w:rsidP="00134659">
      <w:pPr>
        <w:jc w:val="both"/>
        <w:rPr>
          <w:rFonts w:ascii="Arial" w:hAnsi="Arial" w:cs="Arial"/>
        </w:rPr>
      </w:pPr>
      <w:r w:rsidRPr="002D746B">
        <w:rPr>
          <w:rFonts w:ascii="Arial" w:hAnsi="Arial" w:cs="Arial"/>
        </w:rPr>
        <w:t>5.1</w:t>
      </w:r>
      <w:r w:rsidRPr="002D746B">
        <w:rPr>
          <w:rFonts w:ascii="Arial" w:hAnsi="Arial" w:cs="Arial"/>
          <w:szCs w:val="24"/>
        </w:rPr>
        <w:t xml:space="preserve"> </w:t>
      </w:r>
      <w:r>
        <w:rPr>
          <w:rFonts w:ascii="Arial" w:hAnsi="Arial" w:cs="Arial"/>
          <w:szCs w:val="24"/>
        </w:rPr>
        <w:t xml:space="preserve">    </w:t>
      </w:r>
      <w:r w:rsidRPr="006536A4">
        <w:rPr>
          <w:rFonts w:ascii="Arial" w:hAnsi="Arial" w:cs="Arial"/>
          <w:szCs w:val="24"/>
        </w:rPr>
        <w:t xml:space="preserve">There are no financial </w:t>
      </w:r>
      <w:r>
        <w:rPr>
          <w:rFonts w:ascii="Arial" w:hAnsi="Arial" w:cs="Arial"/>
          <w:szCs w:val="24"/>
        </w:rPr>
        <w:t>or risk assessment c</w:t>
      </w:r>
      <w:r w:rsidRPr="006536A4">
        <w:rPr>
          <w:rFonts w:ascii="Arial" w:hAnsi="Arial" w:cs="Arial"/>
          <w:szCs w:val="24"/>
        </w:rPr>
        <w:t xml:space="preserve">onsiderations </w:t>
      </w:r>
      <w:r>
        <w:rPr>
          <w:rFonts w:ascii="Arial" w:hAnsi="Arial" w:cs="Arial"/>
          <w:szCs w:val="24"/>
        </w:rPr>
        <w:t>arising</w:t>
      </w:r>
      <w:r w:rsidRPr="006536A4">
        <w:rPr>
          <w:rFonts w:ascii="Arial" w:hAnsi="Arial" w:cs="Arial"/>
          <w:szCs w:val="24"/>
        </w:rPr>
        <w:t xml:space="preserve"> from this report.</w:t>
      </w:r>
    </w:p>
    <w:p w14:paraId="785F0A0F" w14:textId="130D0643" w:rsidR="00134659" w:rsidRDefault="00134659" w:rsidP="00134659">
      <w:pPr>
        <w:ind w:left="709"/>
        <w:jc w:val="both"/>
        <w:rPr>
          <w:rFonts w:ascii="Arial" w:hAnsi="Arial" w:cs="Arial"/>
          <w:b/>
          <w:szCs w:val="24"/>
          <w:lang w:eastAsia="en-GB"/>
        </w:rPr>
      </w:pPr>
      <w:r>
        <w:rPr>
          <w:rFonts w:ascii="Arial" w:hAnsi="Arial" w:cs="Arial"/>
          <w:b/>
        </w:rPr>
        <w:t>Approved by</w:t>
      </w:r>
      <w:r>
        <w:rPr>
          <w:rFonts w:ascii="Arial" w:hAnsi="Arial" w:cs="Arial"/>
        </w:rPr>
        <w:t xml:space="preserve">: </w:t>
      </w:r>
      <w:r w:rsidR="00AB2FB6">
        <w:rPr>
          <w:rFonts w:ascii="Arial" w:hAnsi="Arial" w:cs="Arial"/>
        </w:rPr>
        <w:t>Jane West</w:t>
      </w:r>
      <w:r>
        <w:rPr>
          <w:rFonts w:ascii="Arial" w:hAnsi="Arial" w:cs="Arial"/>
          <w:szCs w:val="24"/>
          <w:lang w:eastAsia="en-GB"/>
        </w:rPr>
        <w:t>, Corporate Director of Resources (Section 151</w:t>
      </w:r>
      <w:r w:rsidR="00AB2FB6">
        <w:rPr>
          <w:rFonts w:ascii="Arial" w:hAnsi="Arial" w:cs="Arial"/>
          <w:szCs w:val="24"/>
          <w:lang w:eastAsia="en-GB"/>
        </w:rPr>
        <w:t xml:space="preserve"> Officer</w:t>
      </w:r>
      <w:r>
        <w:rPr>
          <w:rFonts w:ascii="Arial" w:hAnsi="Arial" w:cs="Arial"/>
          <w:szCs w:val="24"/>
          <w:lang w:eastAsia="en-GB"/>
        </w:rPr>
        <w:t xml:space="preserve">) </w:t>
      </w:r>
    </w:p>
    <w:p w14:paraId="7111D835" w14:textId="77777777" w:rsidR="00134659" w:rsidRDefault="00134659" w:rsidP="00134659">
      <w:pPr>
        <w:ind w:left="709"/>
        <w:jc w:val="both"/>
        <w:rPr>
          <w:rFonts w:ascii="Arial" w:hAnsi="Arial" w:cs="Arial"/>
          <w:shd w:val="clear" w:color="auto" w:fill="FFFF00"/>
        </w:rPr>
      </w:pPr>
    </w:p>
    <w:p w14:paraId="54A065B5" w14:textId="77777777" w:rsidR="00134659" w:rsidRDefault="00134659" w:rsidP="00134659">
      <w:pPr>
        <w:tabs>
          <w:tab w:val="left" w:pos="-1440"/>
        </w:tabs>
        <w:rPr>
          <w:rFonts w:ascii="Arial" w:hAnsi="Arial"/>
          <w:szCs w:val="24"/>
        </w:rPr>
      </w:pPr>
    </w:p>
    <w:p w14:paraId="286AC5B8" w14:textId="77777777" w:rsidR="00134659" w:rsidRDefault="00134659" w:rsidP="00134659">
      <w:pPr>
        <w:tabs>
          <w:tab w:val="left" w:pos="-1440"/>
        </w:tabs>
        <w:ind w:left="720" w:hanging="720"/>
        <w:rPr>
          <w:rFonts w:ascii="Arial" w:hAnsi="Arial"/>
          <w:b/>
          <w:szCs w:val="24"/>
        </w:rPr>
      </w:pPr>
      <w:r>
        <w:rPr>
          <w:rFonts w:ascii="Arial" w:hAnsi="Arial"/>
          <w:b/>
          <w:szCs w:val="24"/>
        </w:rPr>
        <w:t>6.</w:t>
      </w:r>
      <w:r>
        <w:rPr>
          <w:rFonts w:ascii="Arial" w:hAnsi="Arial"/>
          <w:b/>
          <w:szCs w:val="24"/>
        </w:rPr>
        <w:tab/>
      </w:r>
      <w:r>
        <w:rPr>
          <w:rFonts w:ascii="Arial" w:hAnsi="Arial"/>
          <w:b/>
        </w:rPr>
        <w:t>LEGAL CONSIDERATIONS</w:t>
      </w:r>
    </w:p>
    <w:p w14:paraId="232FEC14" w14:textId="77777777" w:rsidR="00134659" w:rsidRDefault="00134659" w:rsidP="00134659">
      <w:pPr>
        <w:tabs>
          <w:tab w:val="left" w:pos="-1440"/>
        </w:tabs>
        <w:rPr>
          <w:rFonts w:ascii="Arial" w:hAnsi="Arial"/>
          <w:szCs w:val="24"/>
        </w:rPr>
      </w:pPr>
    </w:p>
    <w:p w14:paraId="008072A4" w14:textId="05D267EA" w:rsidR="00134659" w:rsidRDefault="00134659" w:rsidP="00915F16">
      <w:pPr>
        <w:autoSpaceDE w:val="0"/>
        <w:autoSpaceDN w:val="0"/>
        <w:adjustRightInd w:val="0"/>
        <w:ind w:left="709" w:hanging="709"/>
        <w:jc w:val="both"/>
        <w:rPr>
          <w:rFonts w:ascii="Arial" w:hAnsi="Arial" w:cs="Arial"/>
          <w:szCs w:val="24"/>
        </w:rPr>
      </w:pPr>
      <w:r>
        <w:rPr>
          <w:rFonts w:ascii="Arial" w:hAnsi="Arial" w:cs="Arial"/>
          <w:szCs w:val="24"/>
        </w:rPr>
        <w:t>6.1.</w:t>
      </w:r>
      <w:r w:rsidR="00915F16">
        <w:rPr>
          <w:rFonts w:ascii="Arial" w:hAnsi="Arial" w:cs="Arial"/>
          <w:szCs w:val="24"/>
        </w:rPr>
        <w:t xml:space="preserve">     The Head of Litigation and Corporate Law comments on behalf of the Director of Law and Governance that there are no direct legal implications arising from the recommendations within this report.</w:t>
      </w:r>
    </w:p>
    <w:p w14:paraId="5ABAB9F8" w14:textId="54A5BB93" w:rsidR="00134659" w:rsidRDefault="00134659" w:rsidP="00134659">
      <w:pPr>
        <w:autoSpaceDE w:val="0"/>
        <w:autoSpaceDN w:val="0"/>
        <w:adjustRightInd w:val="0"/>
        <w:ind w:left="709"/>
        <w:rPr>
          <w:rFonts w:ascii="Arial" w:hAnsi="Arial" w:cs="Arial"/>
        </w:rPr>
      </w:pPr>
      <w:r>
        <w:rPr>
          <w:rFonts w:ascii="Arial" w:hAnsi="Arial" w:cs="Arial"/>
          <w:b/>
          <w:bCs/>
          <w:szCs w:val="24"/>
        </w:rPr>
        <w:t>Approved by</w:t>
      </w:r>
      <w:r>
        <w:rPr>
          <w:rFonts w:ascii="Arial" w:hAnsi="Arial" w:cs="Arial"/>
          <w:szCs w:val="24"/>
        </w:rPr>
        <w:t xml:space="preserve">: </w:t>
      </w:r>
    </w:p>
    <w:p w14:paraId="487D485E" w14:textId="77777777" w:rsidR="00134659" w:rsidRDefault="00134659" w:rsidP="00134659">
      <w:pPr>
        <w:tabs>
          <w:tab w:val="left" w:pos="-1440"/>
        </w:tabs>
        <w:rPr>
          <w:rFonts w:ascii="Arial" w:hAnsi="Arial" w:cs="Arial"/>
          <w:szCs w:val="24"/>
        </w:rPr>
      </w:pPr>
    </w:p>
    <w:p w14:paraId="16E0B538" w14:textId="2D68A9B9" w:rsidR="00134659" w:rsidRDefault="00134659" w:rsidP="00134659">
      <w:pPr>
        <w:rPr>
          <w:rFonts w:ascii="Arial" w:hAnsi="Arial" w:cs="Arial"/>
          <w:szCs w:val="24"/>
        </w:rPr>
      </w:pPr>
      <w:r>
        <w:rPr>
          <w:rFonts w:ascii="Arial" w:hAnsi="Arial" w:cs="Arial"/>
          <w:b/>
          <w:szCs w:val="24"/>
        </w:rPr>
        <w:t>7.</w:t>
      </w:r>
      <w:r>
        <w:rPr>
          <w:rFonts w:ascii="Arial" w:hAnsi="Arial" w:cs="Arial"/>
          <w:b/>
          <w:szCs w:val="24"/>
        </w:rPr>
        <w:tab/>
        <w:t>HUMAN RESOURCES IMPACT</w:t>
      </w:r>
      <w:r>
        <w:rPr>
          <w:rFonts w:ascii="Arial" w:hAnsi="Arial" w:cs="Arial"/>
          <w:szCs w:val="24"/>
        </w:rPr>
        <w:t xml:space="preserve"> </w:t>
      </w:r>
    </w:p>
    <w:p w14:paraId="4594E34F" w14:textId="77777777" w:rsidR="00134659" w:rsidRDefault="00134659" w:rsidP="00134659">
      <w:pPr>
        <w:rPr>
          <w:rFonts w:ascii="Arial" w:hAnsi="Arial" w:cs="Arial"/>
          <w:szCs w:val="24"/>
        </w:rPr>
      </w:pPr>
    </w:p>
    <w:p w14:paraId="7BE12FDA" w14:textId="60CAA703" w:rsidR="00134659" w:rsidRDefault="00134659" w:rsidP="00915F16">
      <w:pPr>
        <w:ind w:left="709" w:hanging="709"/>
        <w:jc w:val="both"/>
        <w:rPr>
          <w:rFonts w:ascii="Arial" w:hAnsi="Arial" w:cs="Arial"/>
        </w:rPr>
      </w:pPr>
      <w:r>
        <w:rPr>
          <w:rFonts w:ascii="Arial" w:hAnsi="Arial" w:cs="Arial"/>
        </w:rPr>
        <w:t>7.1      </w:t>
      </w:r>
      <w:r w:rsidR="00915F16">
        <w:rPr>
          <w:rFonts w:ascii="Arial" w:hAnsi="Arial" w:cs="Arial"/>
        </w:rPr>
        <w:t xml:space="preserve">There are no direct workforce impacts arising from this </w:t>
      </w:r>
      <w:proofErr w:type="gramStart"/>
      <w:r w:rsidR="00915F16">
        <w:rPr>
          <w:rFonts w:ascii="Arial" w:hAnsi="Arial" w:cs="Arial"/>
        </w:rPr>
        <w:t>report</w:t>
      </w:r>
      <w:proofErr w:type="gramEnd"/>
      <w:r w:rsidR="00915F16">
        <w:rPr>
          <w:rFonts w:ascii="Arial" w:hAnsi="Arial" w:cs="Arial"/>
        </w:rPr>
        <w:t xml:space="preserve"> but the pension scheme is an important staff benefit for recruitment and retention.</w:t>
      </w:r>
    </w:p>
    <w:p w14:paraId="08F5BC74" w14:textId="77777777" w:rsidR="00134659" w:rsidRDefault="00134659" w:rsidP="00915F16">
      <w:pPr>
        <w:jc w:val="both"/>
        <w:rPr>
          <w:rFonts w:ascii="Arial" w:hAnsi="Arial" w:cs="Arial"/>
        </w:rPr>
      </w:pPr>
    </w:p>
    <w:p w14:paraId="564B642A" w14:textId="766A78E7" w:rsidR="00134659" w:rsidRDefault="00134659" w:rsidP="00134659">
      <w:pPr>
        <w:tabs>
          <w:tab w:val="left" w:pos="709"/>
        </w:tabs>
        <w:ind w:left="567" w:hanging="567"/>
        <w:rPr>
          <w:rFonts w:ascii="Arial" w:hAnsi="Arial" w:cs="Arial"/>
          <w:szCs w:val="24"/>
        </w:rPr>
      </w:pPr>
      <w:r>
        <w:rPr>
          <w:rFonts w:ascii="Arial" w:hAnsi="Arial" w:cs="Arial"/>
          <w:b/>
          <w:bCs/>
        </w:rPr>
        <w:t xml:space="preserve">          Approved by:</w:t>
      </w:r>
      <w:r>
        <w:rPr>
          <w:rFonts w:ascii="Arial" w:hAnsi="Arial" w:cs="Arial"/>
        </w:rPr>
        <w:t xml:space="preserve"> Dean </w:t>
      </w:r>
      <w:proofErr w:type="spellStart"/>
      <w:r>
        <w:rPr>
          <w:rFonts w:ascii="Arial" w:hAnsi="Arial" w:cs="Arial"/>
        </w:rPr>
        <w:t>Shoesmith</w:t>
      </w:r>
      <w:proofErr w:type="spellEnd"/>
      <w:r>
        <w:rPr>
          <w:rFonts w:ascii="Arial" w:hAnsi="Arial" w:cs="Arial"/>
        </w:rPr>
        <w:t>, Chief People Officer</w:t>
      </w:r>
    </w:p>
    <w:p w14:paraId="254E77AD" w14:textId="77777777" w:rsidR="00134659" w:rsidRDefault="00134659" w:rsidP="00134659">
      <w:pPr>
        <w:rPr>
          <w:rFonts w:ascii="Arial" w:hAnsi="Arial" w:cs="Arial"/>
          <w:szCs w:val="24"/>
        </w:rPr>
      </w:pPr>
    </w:p>
    <w:p w14:paraId="4E51E836" w14:textId="77777777" w:rsidR="00134659" w:rsidRDefault="00134659" w:rsidP="00134659">
      <w:pPr>
        <w:tabs>
          <w:tab w:val="left" w:pos="-1440"/>
        </w:tabs>
        <w:rPr>
          <w:rFonts w:ascii="Arial" w:hAnsi="Arial" w:cs="Arial"/>
          <w:b/>
          <w:szCs w:val="24"/>
        </w:rPr>
      </w:pPr>
    </w:p>
    <w:p w14:paraId="37463A95" w14:textId="77777777" w:rsidR="00134659" w:rsidRDefault="00134659" w:rsidP="00134659">
      <w:pPr>
        <w:tabs>
          <w:tab w:val="left" w:pos="-1440"/>
        </w:tabs>
        <w:rPr>
          <w:rFonts w:ascii="Arial" w:hAnsi="Arial" w:cs="Arial"/>
          <w:szCs w:val="24"/>
        </w:rPr>
      </w:pPr>
      <w:r>
        <w:rPr>
          <w:rFonts w:ascii="Arial" w:hAnsi="Arial" w:cs="Arial"/>
          <w:b/>
          <w:szCs w:val="24"/>
        </w:rPr>
        <w:t>8.</w:t>
      </w:r>
      <w:r>
        <w:rPr>
          <w:rFonts w:ascii="Arial" w:hAnsi="Arial" w:cs="Arial"/>
          <w:b/>
          <w:szCs w:val="24"/>
        </w:rPr>
        <w:tab/>
        <w:t xml:space="preserve">EQUALITIES IMPACT </w:t>
      </w:r>
      <w:r>
        <w:rPr>
          <w:rFonts w:ascii="Arial" w:hAnsi="Arial" w:cs="Arial"/>
          <w:szCs w:val="24"/>
        </w:rPr>
        <w:t xml:space="preserve"> </w:t>
      </w:r>
    </w:p>
    <w:p w14:paraId="1C422D3D" w14:textId="77777777" w:rsidR="00134659" w:rsidRDefault="00134659" w:rsidP="00134659">
      <w:pPr>
        <w:tabs>
          <w:tab w:val="left" w:pos="-1440"/>
        </w:tabs>
        <w:ind w:left="720"/>
        <w:rPr>
          <w:rFonts w:ascii="Arial" w:hAnsi="Arial" w:cs="Arial"/>
          <w:szCs w:val="24"/>
        </w:rPr>
      </w:pPr>
    </w:p>
    <w:p w14:paraId="31CE3F19" w14:textId="77777777" w:rsidR="00134659" w:rsidRDefault="00134659" w:rsidP="00134659">
      <w:pPr>
        <w:tabs>
          <w:tab w:val="left" w:pos="-1440"/>
        </w:tabs>
        <w:rPr>
          <w:rFonts w:ascii="Arial" w:hAnsi="Arial" w:cs="Arial"/>
          <w:szCs w:val="24"/>
        </w:rPr>
      </w:pPr>
      <w:r>
        <w:rPr>
          <w:rFonts w:ascii="Arial" w:hAnsi="Arial" w:cs="Arial"/>
          <w:szCs w:val="24"/>
        </w:rPr>
        <w:t>8.1</w:t>
      </w:r>
      <w:r>
        <w:rPr>
          <w:rFonts w:ascii="Arial" w:hAnsi="Arial" w:cs="Arial"/>
          <w:szCs w:val="24"/>
        </w:rPr>
        <w:tab/>
        <w:t>There are no equalities impacts arising from this report.</w:t>
      </w:r>
    </w:p>
    <w:p w14:paraId="505775ED" w14:textId="77777777" w:rsidR="00134659" w:rsidRDefault="00134659" w:rsidP="00134659">
      <w:pPr>
        <w:tabs>
          <w:tab w:val="left" w:pos="-1440"/>
        </w:tabs>
        <w:rPr>
          <w:rFonts w:ascii="Arial" w:hAnsi="Arial" w:cs="Arial"/>
          <w:szCs w:val="24"/>
        </w:rPr>
      </w:pPr>
    </w:p>
    <w:p w14:paraId="4653E8C1" w14:textId="77777777" w:rsidR="00134659" w:rsidRDefault="00134659" w:rsidP="00134659">
      <w:pPr>
        <w:tabs>
          <w:tab w:val="left" w:pos="-1440"/>
        </w:tabs>
        <w:ind w:left="720" w:hanging="720"/>
        <w:rPr>
          <w:rFonts w:ascii="Arial" w:hAnsi="Arial" w:cs="Arial"/>
          <w:szCs w:val="24"/>
        </w:rPr>
      </w:pPr>
      <w:r>
        <w:rPr>
          <w:rFonts w:ascii="Arial" w:hAnsi="Arial" w:cs="Arial"/>
          <w:b/>
          <w:szCs w:val="24"/>
        </w:rPr>
        <w:t>9.</w:t>
      </w:r>
      <w:r>
        <w:rPr>
          <w:rFonts w:ascii="Arial" w:hAnsi="Arial" w:cs="Arial"/>
          <w:b/>
          <w:szCs w:val="24"/>
        </w:rPr>
        <w:tab/>
        <w:t xml:space="preserve">ENVIRONMENTAL IMPACT </w:t>
      </w:r>
    </w:p>
    <w:p w14:paraId="1C14FDEC" w14:textId="77777777" w:rsidR="00134659" w:rsidRDefault="00134659" w:rsidP="00134659">
      <w:pPr>
        <w:ind w:left="720" w:hanging="720"/>
        <w:rPr>
          <w:rFonts w:ascii="Arial" w:hAnsi="Arial" w:cs="Arial"/>
          <w:szCs w:val="24"/>
        </w:rPr>
      </w:pPr>
    </w:p>
    <w:p w14:paraId="6C5DF6FC" w14:textId="77777777" w:rsidR="00134659" w:rsidRDefault="00134659" w:rsidP="00134659">
      <w:pPr>
        <w:ind w:left="720" w:hanging="720"/>
        <w:rPr>
          <w:rFonts w:ascii="Arial" w:hAnsi="Arial" w:cs="Arial"/>
          <w:szCs w:val="24"/>
        </w:rPr>
      </w:pPr>
      <w:r>
        <w:rPr>
          <w:rFonts w:ascii="Arial" w:hAnsi="Arial" w:cs="Arial"/>
          <w:szCs w:val="24"/>
        </w:rPr>
        <w:t>9.1</w:t>
      </w:r>
      <w:r>
        <w:rPr>
          <w:rFonts w:ascii="Arial" w:hAnsi="Arial" w:cs="Arial"/>
          <w:szCs w:val="24"/>
        </w:rPr>
        <w:tab/>
        <w:t xml:space="preserve">There are no environmental impacts arising from this report. </w:t>
      </w:r>
    </w:p>
    <w:p w14:paraId="6BD920D9" w14:textId="77777777" w:rsidR="00134659" w:rsidRDefault="00134659" w:rsidP="00134659">
      <w:pPr>
        <w:ind w:left="720" w:hanging="720"/>
        <w:rPr>
          <w:rFonts w:ascii="Arial" w:hAnsi="Arial" w:cs="Arial"/>
          <w:szCs w:val="24"/>
        </w:rPr>
      </w:pPr>
    </w:p>
    <w:p w14:paraId="03CE160D" w14:textId="77777777" w:rsidR="00134659" w:rsidRDefault="00134659" w:rsidP="00134659">
      <w:pPr>
        <w:tabs>
          <w:tab w:val="left" w:pos="-1440"/>
        </w:tabs>
        <w:rPr>
          <w:rFonts w:ascii="Arial" w:hAnsi="Arial" w:cs="Arial"/>
          <w:szCs w:val="24"/>
        </w:rPr>
      </w:pPr>
      <w:r>
        <w:rPr>
          <w:rFonts w:ascii="Arial" w:hAnsi="Arial" w:cs="Arial"/>
          <w:b/>
          <w:szCs w:val="24"/>
        </w:rPr>
        <w:t>10.</w:t>
      </w:r>
      <w:r>
        <w:rPr>
          <w:rFonts w:ascii="Arial" w:hAnsi="Arial" w:cs="Arial"/>
          <w:b/>
          <w:szCs w:val="24"/>
        </w:rPr>
        <w:tab/>
        <w:t>CRIME AND DISORDER REDUCTION IMPACT</w:t>
      </w:r>
      <w:r>
        <w:rPr>
          <w:rFonts w:ascii="Arial" w:hAnsi="Arial" w:cs="Arial"/>
          <w:szCs w:val="24"/>
        </w:rPr>
        <w:t xml:space="preserve"> </w:t>
      </w:r>
    </w:p>
    <w:p w14:paraId="1430B5E2" w14:textId="77777777" w:rsidR="00134659" w:rsidRDefault="00134659" w:rsidP="00134659">
      <w:pPr>
        <w:tabs>
          <w:tab w:val="left" w:pos="-1440"/>
        </w:tabs>
        <w:rPr>
          <w:rFonts w:ascii="Arial" w:hAnsi="Arial" w:cs="Arial"/>
          <w:szCs w:val="24"/>
        </w:rPr>
      </w:pPr>
    </w:p>
    <w:p w14:paraId="2BBE6BAE" w14:textId="77777777" w:rsidR="00134659" w:rsidRDefault="00134659" w:rsidP="00134659">
      <w:pPr>
        <w:tabs>
          <w:tab w:val="left" w:pos="-1440"/>
        </w:tabs>
        <w:rPr>
          <w:rFonts w:ascii="Arial" w:hAnsi="Arial" w:cs="Arial"/>
          <w:szCs w:val="24"/>
        </w:rPr>
      </w:pPr>
      <w:r>
        <w:rPr>
          <w:rFonts w:ascii="Arial" w:hAnsi="Arial" w:cs="Arial"/>
          <w:szCs w:val="24"/>
        </w:rPr>
        <w:t>10.1</w:t>
      </w:r>
      <w:r>
        <w:rPr>
          <w:rFonts w:ascii="Arial" w:hAnsi="Arial" w:cs="Arial"/>
          <w:szCs w:val="24"/>
        </w:rPr>
        <w:tab/>
        <w:t>There are no crime and disorder impacts arising from this report.</w:t>
      </w:r>
    </w:p>
    <w:p w14:paraId="4335BE1D" w14:textId="77777777" w:rsidR="00134659" w:rsidRDefault="00134659" w:rsidP="00134659">
      <w:pPr>
        <w:tabs>
          <w:tab w:val="left" w:pos="709"/>
        </w:tabs>
        <w:ind w:left="567" w:hanging="567"/>
        <w:rPr>
          <w:rFonts w:ascii="Arial" w:hAnsi="Arial" w:cs="Arial"/>
          <w:b/>
          <w:szCs w:val="24"/>
        </w:rPr>
      </w:pPr>
    </w:p>
    <w:p w14:paraId="0579F825" w14:textId="77777777" w:rsidR="00915F16" w:rsidRDefault="00915F16" w:rsidP="00134659">
      <w:pPr>
        <w:widowControl/>
        <w:ind w:left="709" w:hanging="709"/>
        <w:jc w:val="both"/>
        <w:rPr>
          <w:rFonts w:ascii="Arial" w:hAnsi="Arial" w:cs="Arial"/>
          <w:b/>
          <w:szCs w:val="24"/>
          <w:lang w:val="en-GB" w:eastAsia="en-GB"/>
        </w:rPr>
      </w:pPr>
    </w:p>
    <w:p w14:paraId="7FCB3872" w14:textId="77777777" w:rsidR="00134659" w:rsidRPr="006536A4" w:rsidRDefault="00134659" w:rsidP="00134659">
      <w:pPr>
        <w:widowControl/>
        <w:ind w:left="709" w:hanging="709"/>
        <w:jc w:val="both"/>
        <w:rPr>
          <w:rFonts w:ascii="Arial" w:hAnsi="Arial" w:cs="Arial"/>
          <w:b/>
          <w:szCs w:val="24"/>
          <w:lang w:val="en-GB" w:eastAsia="en-GB"/>
        </w:rPr>
      </w:pPr>
      <w:r>
        <w:rPr>
          <w:rFonts w:ascii="Arial" w:hAnsi="Arial" w:cs="Arial"/>
          <w:b/>
          <w:szCs w:val="24"/>
          <w:lang w:val="en-GB" w:eastAsia="en-GB"/>
        </w:rPr>
        <w:t>11.</w:t>
      </w:r>
      <w:r w:rsidRPr="006536A4">
        <w:rPr>
          <w:rFonts w:ascii="Arial" w:hAnsi="Arial" w:cs="Arial"/>
          <w:b/>
          <w:szCs w:val="24"/>
          <w:lang w:val="en-GB" w:eastAsia="en-GB"/>
        </w:rPr>
        <w:tab/>
        <w:t>DATA PROTECTION IMPLICATIONS</w:t>
      </w:r>
    </w:p>
    <w:p w14:paraId="32416C6B" w14:textId="77777777" w:rsidR="00134659" w:rsidRPr="006536A4" w:rsidRDefault="00134659" w:rsidP="00134659">
      <w:pPr>
        <w:widowControl/>
        <w:ind w:left="567" w:hanging="567"/>
        <w:jc w:val="both"/>
        <w:rPr>
          <w:rFonts w:ascii="Arial" w:hAnsi="Arial" w:cs="Arial"/>
          <w:b/>
          <w:szCs w:val="24"/>
          <w:lang w:val="en-GB" w:eastAsia="en-GB"/>
        </w:rPr>
      </w:pPr>
    </w:p>
    <w:p w14:paraId="12E91A38" w14:textId="77777777" w:rsidR="00134659" w:rsidRPr="006536A4" w:rsidRDefault="00134659" w:rsidP="00134659">
      <w:pPr>
        <w:widowControl/>
        <w:ind w:left="851" w:hanging="851"/>
        <w:jc w:val="both"/>
        <w:rPr>
          <w:rFonts w:ascii="Arial" w:hAnsi="Arial" w:cs="Arial"/>
          <w:szCs w:val="24"/>
          <w:lang w:val="en-GB" w:eastAsia="en-GB"/>
        </w:rPr>
      </w:pPr>
      <w:r>
        <w:rPr>
          <w:rFonts w:ascii="Arial" w:hAnsi="Arial" w:cs="Arial"/>
          <w:szCs w:val="24"/>
          <w:lang w:val="en-GB" w:eastAsia="en-GB"/>
        </w:rPr>
        <w:t>11</w:t>
      </w:r>
      <w:r w:rsidRPr="006536A4">
        <w:rPr>
          <w:rFonts w:ascii="Arial" w:hAnsi="Arial" w:cs="Arial"/>
          <w:szCs w:val="24"/>
          <w:lang w:val="en-GB" w:eastAsia="en-GB"/>
        </w:rPr>
        <w:t>.1</w:t>
      </w:r>
      <w:r w:rsidRPr="006536A4">
        <w:rPr>
          <w:rFonts w:ascii="Arial" w:hAnsi="Arial" w:cs="Arial"/>
          <w:szCs w:val="24"/>
          <w:lang w:val="en-GB" w:eastAsia="en-GB"/>
        </w:rPr>
        <w:tab/>
        <w:t>Will the subject of the report involve the processing of ‘personal data’?</w:t>
      </w:r>
    </w:p>
    <w:p w14:paraId="139F858D" w14:textId="77777777" w:rsidR="00134659" w:rsidRPr="006536A4" w:rsidRDefault="00134659" w:rsidP="00134659">
      <w:pPr>
        <w:widowControl/>
        <w:ind w:left="567" w:hanging="567"/>
        <w:jc w:val="both"/>
        <w:rPr>
          <w:rFonts w:ascii="Arial" w:hAnsi="Arial" w:cs="Arial"/>
          <w:szCs w:val="24"/>
          <w:lang w:val="en-GB" w:eastAsia="en-GB"/>
        </w:rPr>
      </w:pPr>
    </w:p>
    <w:p w14:paraId="69D33655" w14:textId="77777777" w:rsidR="00134659" w:rsidRPr="006536A4" w:rsidRDefault="00134659" w:rsidP="00134659">
      <w:pPr>
        <w:widowControl/>
        <w:ind w:left="567" w:firstLine="284"/>
        <w:jc w:val="both"/>
        <w:rPr>
          <w:rFonts w:ascii="Arial" w:hAnsi="Arial" w:cs="Arial"/>
          <w:szCs w:val="24"/>
          <w:lang w:val="en-GB" w:eastAsia="en-GB"/>
        </w:rPr>
      </w:pPr>
      <w:r w:rsidRPr="006536A4">
        <w:rPr>
          <w:rFonts w:ascii="Arial" w:hAnsi="Arial" w:cs="Arial"/>
          <w:szCs w:val="24"/>
          <w:lang w:val="en-GB" w:eastAsia="en-GB"/>
        </w:rPr>
        <w:t>No.</w:t>
      </w:r>
    </w:p>
    <w:p w14:paraId="66D838FD" w14:textId="77777777" w:rsidR="00134659" w:rsidRPr="006536A4" w:rsidRDefault="00134659" w:rsidP="00134659">
      <w:pPr>
        <w:widowControl/>
        <w:ind w:left="567" w:hanging="567"/>
        <w:jc w:val="both"/>
        <w:rPr>
          <w:rFonts w:ascii="Arial" w:hAnsi="Arial" w:cs="Arial"/>
          <w:szCs w:val="24"/>
          <w:lang w:val="en-GB" w:eastAsia="en-GB"/>
        </w:rPr>
      </w:pPr>
    </w:p>
    <w:p w14:paraId="100F2126" w14:textId="77777777" w:rsidR="00134659" w:rsidRPr="006536A4" w:rsidRDefault="00134659" w:rsidP="00134659">
      <w:pPr>
        <w:widowControl/>
        <w:ind w:left="567" w:firstLine="284"/>
        <w:jc w:val="both"/>
        <w:rPr>
          <w:rFonts w:ascii="Arial" w:hAnsi="Arial" w:cs="Arial"/>
          <w:szCs w:val="24"/>
          <w:lang w:val="en-GB" w:eastAsia="en-GB"/>
        </w:rPr>
      </w:pPr>
      <w:r w:rsidRPr="006536A4">
        <w:rPr>
          <w:rFonts w:ascii="Arial" w:hAnsi="Arial" w:cs="Arial"/>
          <w:szCs w:val="24"/>
          <w:lang w:val="en-GB" w:eastAsia="en-GB"/>
        </w:rPr>
        <w:t>Has a data protection impact assessment (DPIA) been completed?</w:t>
      </w:r>
    </w:p>
    <w:p w14:paraId="2F775D1D" w14:textId="77777777" w:rsidR="00134659" w:rsidRPr="006536A4" w:rsidRDefault="00134659" w:rsidP="00134659">
      <w:pPr>
        <w:widowControl/>
        <w:ind w:left="567" w:hanging="567"/>
        <w:jc w:val="both"/>
        <w:rPr>
          <w:rFonts w:ascii="Arial" w:hAnsi="Arial" w:cs="Arial"/>
          <w:szCs w:val="24"/>
          <w:lang w:val="en-GB" w:eastAsia="en-GB"/>
        </w:rPr>
      </w:pPr>
    </w:p>
    <w:p w14:paraId="113BDEC1" w14:textId="77777777" w:rsidR="00134659" w:rsidRPr="006536A4" w:rsidRDefault="00134659" w:rsidP="00134659">
      <w:pPr>
        <w:widowControl/>
        <w:ind w:left="851"/>
        <w:jc w:val="both"/>
        <w:rPr>
          <w:rFonts w:ascii="Arial" w:hAnsi="Arial" w:cs="Arial"/>
          <w:szCs w:val="24"/>
          <w:lang w:val="en-GB" w:eastAsia="en-GB"/>
        </w:rPr>
      </w:pPr>
      <w:r w:rsidRPr="006536A4">
        <w:rPr>
          <w:rFonts w:ascii="Arial" w:hAnsi="Arial" w:cs="Arial"/>
          <w:szCs w:val="24"/>
          <w:lang w:val="en-GB" w:eastAsia="en-GB"/>
        </w:rPr>
        <w:t xml:space="preserve">No. This report relates to matters relating to the administration of the LGPS and the Croydon Pension Fund. </w:t>
      </w:r>
    </w:p>
    <w:p w14:paraId="40DD54F3" w14:textId="77777777" w:rsidR="00134659" w:rsidRPr="006536A4" w:rsidRDefault="00134659" w:rsidP="00134659">
      <w:pPr>
        <w:widowControl/>
        <w:ind w:left="567" w:hanging="567"/>
        <w:jc w:val="both"/>
        <w:rPr>
          <w:rFonts w:ascii="Arial" w:hAnsi="Arial" w:cs="Arial"/>
          <w:szCs w:val="24"/>
          <w:lang w:val="en-GB" w:eastAsia="en-GB"/>
        </w:rPr>
      </w:pPr>
    </w:p>
    <w:p w14:paraId="0610C905" w14:textId="1109530E" w:rsidR="00134659" w:rsidRPr="00417F22" w:rsidRDefault="00134659" w:rsidP="00134659">
      <w:pPr>
        <w:widowControl/>
        <w:ind w:left="567"/>
        <w:jc w:val="both"/>
        <w:rPr>
          <w:rFonts w:ascii="Arial" w:hAnsi="Arial" w:cs="Arial"/>
          <w:b/>
          <w:szCs w:val="24"/>
          <w:lang w:val="en-GB" w:eastAsia="en-GB"/>
        </w:rPr>
      </w:pPr>
      <w:r w:rsidRPr="00033E69">
        <w:rPr>
          <w:rFonts w:ascii="Arial" w:hAnsi="Arial" w:cs="Arial"/>
          <w:b/>
          <w:szCs w:val="24"/>
          <w:lang w:val="en-GB" w:eastAsia="en-GB"/>
        </w:rPr>
        <w:lastRenderedPageBreak/>
        <w:t xml:space="preserve">Approved by: </w:t>
      </w:r>
      <w:r w:rsidR="00AB2FB6" w:rsidRPr="00AB2FB6">
        <w:rPr>
          <w:rFonts w:ascii="Arial" w:hAnsi="Arial" w:cs="Arial"/>
          <w:szCs w:val="24"/>
          <w:lang w:val="en-GB" w:eastAsia="en-GB"/>
        </w:rPr>
        <w:t>Jane West,</w:t>
      </w:r>
      <w:r>
        <w:rPr>
          <w:rFonts w:ascii="Arial" w:hAnsi="Arial" w:cs="Arial"/>
          <w:szCs w:val="24"/>
          <w:lang w:eastAsia="en-GB"/>
        </w:rPr>
        <w:t xml:space="preserve"> Corporate Director of Resources (Section 151</w:t>
      </w:r>
      <w:r w:rsidR="00AB2FB6">
        <w:rPr>
          <w:rFonts w:ascii="Arial" w:hAnsi="Arial" w:cs="Arial"/>
          <w:szCs w:val="24"/>
          <w:lang w:eastAsia="en-GB"/>
        </w:rPr>
        <w:t xml:space="preserve"> Officer</w:t>
      </w:r>
      <w:r>
        <w:rPr>
          <w:rFonts w:ascii="Arial" w:hAnsi="Arial" w:cs="Arial"/>
          <w:szCs w:val="24"/>
          <w:lang w:eastAsia="en-GB"/>
        </w:rPr>
        <w:t xml:space="preserve">) </w:t>
      </w:r>
    </w:p>
    <w:p w14:paraId="4CFC7705" w14:textId="77777777" w:rsidR="00134659" w:rsidRPr="006536A4" w:rsidRDefault="00134659" w:rsidP="00134659">
      <w:pPr>
        <w:widowControl/>
        <w:ind w:left="851"/>
        <w:jc w:val="both"/>
        <w:rPr>
          <w:rFonts w:ascii="Arial" w:hAnsi="Arial" w:cs="Arial"/>
          <w:b/>
          <w:szCs w:val="24"/>
          <w:lang w:val="en-GB" w:eastAsia="en-GB"/>
        </w:rPr>
      </w:pPr>
    </w:p>
    <w:p w14:paraId="0C6EC91F" w14:textId="77777777" w:rsidR="00134659" w:rsidRDefault="00134659" w:rsidP="00134659">
      <w:pPr>
        <w:widowControl/>
        <w:rPr>
          <w:rFonts w:ascii="Arial" w:hAnsi="Arial" w:cs="Arial"/>
          <w:b/>
          <w:szCs w:val="24"/>
          <w:lang w:val="en-GB"/>
        </w:rPr>
      </w:pPr>
    </w:p>
    <w:p w14:paraId="1126569F" w14:textId="77777777" w:rsidR="00134659" w:rsidRPr="006536A4" w:rsidRDefault="00134659" w:rsidP="00134659">
      <w:pPr>
        <w:widowControl/>
        <w:rPr>
          <w:rFonts w:ascii="Arial" w:hAnsi="Arial" w:cs="Arial"/>
          <w:szCs w:val="24"/>
          <w:lang w:val="en-GB"/>
        </w:rPr>
      </w:pPr>
      <w:r w:rsidRPr="006536A4">
        <w:rPr>
          <w:rFonts w:ascii="Arial" w:hAnsi="Arial" w:cs="Arial"/>
          <w:noProof/>
          <w:snapToGrid/>
          <w:szCs w:val="24"/>
          <w:lang w:val="en-GB" w:eastAsia="en-GB"/>
        </w:rPr>
        <mc:AlternateContent>
          <mc:Choice Requires="wps">
            <w:drawing>
              <wp:anchor distT="0" distB="0" distL="114300" distR="114300" simplePos="0" relativeHeight="251663872" behindDoc="1" locked="1" layoutInCell="0" allowOverlap="1" wp14:anchorId="70D070CB" wp14:editId="07841CC7">
                <wp:simplePos x="0" y="0"/>
                <wp:positionH relativeFrom="page">
                  <wp:posOffset>914400</wp:posOffset>
                </wp:positionH>
                <wp:positionV relativeFrom="paragraph">
                  <wp:posOffset>0</wp:posOffset>
                </wp:positionV>
                <wp:extent cx="401193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825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D015" id="Rectangle 2" o:spid="_x0000_s1026" style="position:absolute;margin-left:1in;margin-top:0;width:315.9pt;height:.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" o:allowincell="f" fillcolor="black" stroked="f" strokeweight="0">
                <w10:wrap anchorx="page"/>
                <w10:anchorlock/>
              </v:rect>
            </w:pict>
          </mc:Fallback>
        </mc:AlternateContent>
      </w:r>
      <w:r w:rsidRPr="006536A4">
        <w:rPr>
          <w:rFonts w:ascii="Arial" w:hAnsi="Arial" w:cs="Arial"/>
          <w:b/>
          <w:szCs w:val="24"/>
          <w:lang w:val="en-GB"/>
        </w:rPr>
        <w:t>CONTACT OFFICER:</w:t>
      </w:r>
      <w:r w:rsidRPr="006536A4">
        <w:rPr>
          <w:rFonts w:ascii="Arial" w:hAnsi="Arial" w:cs="Arial"/>
          <w:szCs w:val="24"/>
          <w:lang w:val="en-GB"/>
        </w:rPr>
        <w:t xml:space="preserve">  </w:t>
      </w:r>
    </w:p>
    <w:p w14:paraId="06D5D99F" w14:textId="77777777" w:rsidR="00134659" w:rsidRPr="006536A4" w:rsidRDefault="00134659" w:rsidP="00134659">
      <w:pPr>
        <w:widowControl/>
        <w:tabs>
          <w:tab w:val="left" w:pos="-1063"/>
          <w:tab w:val="left" w:pos="-720"/>
          <w:tab w:val="left" w:pos="0"/>
          <w:tab w:val="left" w:pos="2880"/>
          <w:tab w:val="left" w:pos="3600"/>
          <w:tab w:val="left" w:pos="4320"/>
          <w:tab w:val="left" w:pos="5040"/>
          <w:tab w:val="left" w:pos="5760"/>
          <w:tab w:val="left" w:pos="6480"/>
          <w:tab w:val="left" w:pos="7200"/>
          <w:tab w:val="left" w:pos="7920"/>
          <w:tab w:val="left" w:pos="8640"/>
        </w:tabs>
        <w:ind w:left="4320" w:hanging="4320"/>
        <w:rPr>
          <w:rFonts w:ascii="Arial" w:hAnsi="Arial" w:cs="Arial"/>
          <w:szCs w:val="24"/>
          <w:lang w:val="en-GB"/>
        </w:rPr>
      </w:pPr>
    </w:p>
    <w:p w14:paraId="68CDF4F1" w14:textId="373D6A6E" w:rsidR="00134659" w:rsidRDefault="00326253" w:rsidP="00134659">
      <w:pPr>
        <w:widowControl/>
        <w:tabs>
          <w:tab w:val="left" w:pos="-1063"/>
          <w:tab w:val="left" w:pos="-720"/>
          <w:tab w:val="left" w:pos="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r w:rsidRPr="00326253">
        <w:rPr>
          <w:rFonts w:ascii="Arial" w:hAnsi="Arial" w:cs="Arial"/>
          <w:szCs w:val="24"/>
          <w:lang w:val="en-GB"/>
        </w:rPr>
        <w:t>Matthew Hallett – Acting Head of Pensions and Treasury</w:t>
      </w:r>
    </w:p>
    <w:p w14:paraId="30DF47D4" w14:textId="4B0102C8" w:rsidR="00BC2688" w:rsidRDefault="00BC2688" w:rsidP="00134659">
      <w:pPr>
        <w:widowControl/>
        <w:tabs>
          <w:tab w:val="left" w:pos="-1063"/>
          <w:tab w:val="left" w:pos="-720"/>
          <w:tab w:val="left" w:pos="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p>
    <w:p w14:paraId="36531E61" w14:textId="57D5E7EB" w:rsidR="00BC2688" w:rsidRDefault="00BC2688" w:rsidP="00BC2688">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b/>
          <w:szCs w:val="24"/>
          <w:lang w:val="en-GB"/>
        </w:rPr>
      </w:pPr>
      <w:r>
        <w:rPr>
          <w:rFonts w:ascii="Arial" w:hAnsi="Arial" w:cs="Arial"/>
          <w:b/>
          <w:szCs w:val="24"/>
          <w:lang w:val="en-GB"/>
        </w:rPr>
        <w:t>APPENDIX A</w:t>
      </w:r>
      <w:r w:rsidRPr="006536A4">
        <w:rPr>
          <w:rFonts w:ascii="Arial" w:hAnsi="Arial" w:cs="Arial"/>
          <w:b/>
          <w:szCs w:val="24"/>
          <w:lang w:val="en-GB"/>
        </w:rPr>
        <w:t>:</w:t>
      </w:r>
      <w:r w:rsidRPr="006536A4">
        <w:rPr>
          <w:rFonts w:ascii="Arial" w:hAnsi="Arial" w:cs="Arial"/>
          <w:b/>
          <w:szCs w:val="24"/>
          <w:lang w:val="en-GB"/>
        </w:rPr>
        <w:tab/>
      </w:r>
    </w:p>
    <w:p w14:paraId="442EFAA3" w14:textId="1EB4E7E7" w:rsidR="00BC2688" w:rsidRDefault="00BC2688" w:rsidP="00BC2688">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b/>
          <w:szCs w:val="24"/>
          <w:lang w:val="en-GB"/>
        </w:rPr>
      </w:pPr>
    </w:p>
    <w:p w14:paraId="1D315B91" w14:textId="091B08DE" w:rsidR="001D6518" w:rsidRPr="001D6518" w:rsidRDefault="001D6518" w:rsidP="00BC2688">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bCs/>
          <w:szCs w:val="24"/>
          <w:lang w:val="en-GB"/>
        </w:rPr>
      </w:pPr>
      <w:r>
        <w:rPr>
          <w:rFonts w:ascii="Arial" w:hAnsi="Arial" w:cs="Arial"/>
          <w:bCs/>
          <w:szCs w:val="24"/>
          <w:lang w:val="en-GB"/>
        </w:rPr>
        <w:t>Forward Plan 2022/23</w:t>
      </w:r>
    </w:p>
    <w:p w14:paraId="2DC130CD" w14:textId="77777777" w:rsidR="00BC2688" w:rsidRPr="006536A4" w:rsidRDefault="00BC2688" w:rsidP="00BC2688">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szCs w:val="24"/>
          <w:lang w:val="en-GB"/>
        </w:rPr>
      </w:pPr>
    </w:p>
    <w:p w14:paraId="00D498CA" w14:textId="77777777" w:rsidR="00BC2688" w:rsidRPr="006536A4" w:rsidRDefault="00BC2688" w:rsidP="00134659">
      <w:pPr>
        <w:widowControl/>
        <w:tabs>
          <w:tab w:val="left" w:pos="-1063"/>
          <w:tab w:val="left" w:pos="-720"/>
          <w:tab w:val="left" w:pos="0"/>
          <w:tab w:val="left" w:pos="2880"/>
          <w:tab w:val="left" w:pos="3600"/>
          <w:tab w:val="left" w:pos="4320"/>
          <w:tab w:val="left" w:pos="5040"/>
          <w:tab w:val="left" w:pos="5760"/>
          <w:tab w:val="left" w:pos="6480"/>
          <w:tab w:val="left" w:pos="7200"/>
          <w:tab w:val="left" w:pos="7920"/>
          <w:tab w:val="left" w:pos="8640"/>
        </w:tabs>
        <w:rPr>
          <w:rFonts w:ascii="Arial" w:hAnsi="Arial" w:cs="Arial"/>
          <w:szCs w:val="24"/>
          <w:lang w:val="en-GB"/>
        </w:rPr>
      </w:pPr>
    </w:p>
    <w:p w14:paraId="27397108" w14:textId="77777777" w:rsidR="00134659" w:rsidRPr="006536A4" w:rsidRDefault="00134659" w:rsidP="00134659">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b/>
          <w:szCs w:val="24"/>
          <w:lang w:val="en-GB"/>
        </w:rPr>
      </w:pPr>
      <w:bookmarkStart w:id="0" w:name="_Hlk103761078"/>
      <w:r w:rsidRPr="006536A4">
        <w:rPr>
          <w:rFonts w:ascii="Arial" w:hAnsi="Arial" w:cs="Arial"/>
          <w:b/>
          <w:szCs w:val="24"/>
          <w:lang w:val="en-GB"/>
        </w:rPr>
        <w:t>BACKGROUND DOCUMENTS:</w:t>
      </w:r>
      <w:r w:rsidRPr="006536A4">
        <w:rPr>
          <w:rFonts w:ascii="Arial" w:hAnsi="Arial" w:cs="Arial"/>
          <w:b/>
          <w:szCs w:val="24"/>
          <w:lang w:val="en-GB"/>
        </w:rPr>
        <w:tab/>
      </w:r>
    </w:p>
    <w:p w14:paraId="61B20537" w14:textId="77777777" w:rsidR="00134659" w:rsidRPr="006536A4" w:rsidRDefault="00134659" w:rsidP="00134659">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szCs w:val="24"/>
          <w:lang w:val="en-GB"/>
        </w:rPr>
      </w:pPr>
    </w:p>
    <w:bookmarkEnd w:id="0"/>
    <w:p w14:paraId="057EE97F" w14:textId="77777777" w:rsidR="00134659" w:rsidRPr="006536A4" w:rsidRDefault="00134659" w:rsidP="00134659">
      <w:pPr>
        <w:widowControl/>
        <w:tabs>
          <w:tab w:val="left" w:pos="-1063"/>
          <w:tab w:val="left" w:pos="-720"/>
          <w:tab w:val="left" w:pos="0"/>
          <w:tab w:val="left" w:pos="1701"/>
          <w:tab w:val="left" w:pos="3600"/>
          <w:tab w:val="left" w:pos="4320"/>
          <w:tab w:val="left" w:pos="5040"/>
          <w:tab w:val="left" w:pos="5760"/>
          <w:tab w:val="left" w:pos="6480"/>
          <w:tab w:val="left" w:pos="7200"/>
          <w:tab w:val="left" w:pos="7920"/>
          <w:tab w:val="left" w:pos="8640"/>
        </w:tabs>
        <w:outlineLvl w:val="0"/>
        <w:rPr>
          <w:rFonts w:ascii="Arial" w:hAnsi="Arial" w:cs="Arial"/>
          <w:szCs w:val="24"/>
          <w:lang w:val="en-GB"/>
        </w:rPr>
      </w:pPr>
      <w:r w:rsidRPr="006536A4">
        <w:rPr>
          <w:rFonts w:ascii="Arial" w:hAnsi="Arial" w:cs="Arial"/>
          <w:szCs w:val="24"/>
          <w:lang w:val="en-GB"/>
        </w:rPr>
        <w:t>None.</w:t>
      </w:r>
    </w:p>
    <w:p w14:paraId="45CB9A36" w14:textId="77777777" w:rsidR="00134659" w:rsidRDefault="00134659" w:rsidP="002624EB">
      <w:pPr>
        <w:tabs>
          <w:tab w:val="left" w:pos="709"/>
        </w:tabs>
        <w:ind w:left="567" w:hanging="567"/>
        <w:rPr>
          <w:rFonts w:ascii="Arial" w:hAnsi="Arial" w:cs="Arial"/>
          <w:b/>
          <w:szCs w:val="24"/>
        </w:rPr>
      </w:pPr>
    </w:p>
    <w:p w14:paraId="0EDD4A66" w14:textId="77777777" w:rsidR="00134659" w:rsidRDefault="00134659" w:rsidP="002624EB">
      <w:pPr>
        <w:tabs>
          <w:tab w:val="left" w:pos="709"/>
        </w:tabs>
        <w:ind w:left="567" w:hanging="567"/>
        <w:rPr>
          <w:rFonts w:ascii="Arial" w:hAnsi="Arial" w:cs="Arial"/>
          <w:b/>
          <w:szCs w:val="24"/>
        </w:rPr>
      </w:pPr>
    </w:p>
    <w:p w14:paraId="5A7BDC0E" w14:textId="77777777" w:rsidR="00134659" w:rsidRDefault="00134659" w:rsidP="002624EB">
      <w:pPr>
        <w:tabs>
          <w:tab w:val="left" w:pos="709"/>
        </w:tabs>
        <w:ind w:left="567" w:hanging="567"/>
        <w:rPr>
          <w:rFonts w:ascii="Arial" w:hAnsi="Arial" w:cs="Arial"/>
          <w:b/>
          <w:szCs w:val="24"/>
        </w:rPr>
      </w:pPr>
    </w:p>
    <w:p w14:paraId="5CB5FD58" w14:textId="77777777" w:rsidR="00134659" w:rsidRDefault="00134659" w:rsidP="002624EB">
      <w:pPr>
        <w:tabs>
          <w:tab w:val="left" w:pos="709"/>
        </w:tabs>
        <w:ind w:left="567" w:hanging="567"/>
        <w:rPr>
          <w:rFonts w:ascii="Arial" w:hAnsi="Arial" w:cs="Arial"/>
          <w:b/>
          <w:szCs w:val="24"/>
        </w:rPr>
      </w:pPr>
    </w:p>
    <w:p w14:paraId="021D385C" w14:textId="77777777" w:rsidR="001D6518" w:rsidRDefault="001D6518" w:rsidP="001D6518">
      <w:pPr>
        <w:jc w:val="both"/>
        <w:rPr>
          <w:rFonts w:ascii="Arial" w:hAnsi="Arial" w:cs="Arial"/>
          <w:b/>
          <w:szCs w:val="24"/>
        </w:rPr>
      </w:pPr>
    </w:p>
    <w:p w14:paraId="64517ACE" w14:textId="77777777" w:rsidR="001D6518" w:rsidRDefault="001D6518" w:rsidP="001D6518">
      <w:pPr>
        <w:jc w:val="both"/>
        <w:rPr>
          <w:rFonts w:ascii="Arial" w:hAnsi="Arial" w:cs="Arial"/>
          <w:b/>
          <w:szCs w:val="24"/>
        </w:rPr>
      </w:pPr>
    </w:p>
    <w:p w14:paraId="6D5FA719" w14:textId="77777777" w:rsidR="001D6518" w:rsidRDefault="001D6518" w:rsidP="001D6518">
      <w:pPr>
        <w:jc w:val="both"/>
        <w:rPr>
          <w:rFonts w:ascii="Arial" w:hAnsi="Arial" w:cs="Arial"/>
          <w:b/>
          <w:szCs w:val="24"/>
        </w:rPr>
      </w:pPr>
    </w:p>
    <w:p w14:paraId="7FDBB314" w14:textId="77777777" w:rsidR="001D6518" w:rsidRDefault="001D6518" w:rsidP="001D6518">
      <w:pPr>
        <w:jc w:val="both"/>
        <w:rPr>
          <w:rFonts w:ascii="Arial" w:hAnsi="Arial" w:cs="Arial"/>
          <w:b/>
          <w:szCs w:val="24"/>
        </w:rPr>
      </w:pPr>
    </w:p>
    <w:p w14:paraId="73C25783" w14:textId="77777777" w:rsidR="001D6518" w:rsidRDefault="001D6518" w:rsidP="001D6518">
      <w:pPr>
        <w:jc w:val="both"/>
        <w:rPr>
          <w:rFonts w:ascii="Arial" w:hAnsi="Arial" w:cs="Arial"/>
          <w:b/>
          <w:szCs w:val="24"/>
        </w:rPr>
      </w:pPr>
    </w:p>
    <w:p w14:paraId="140231FA" w14:textId="77777777" w:rsidR="001D6518" w:rsidRDefault="001D6518" w:rsidP="001D6518">
      <w:pPr>
        <w:jc w:val="both"/>
        <w:rPr>
          <w:rFonts w:ascii="Arial" w:hAnsi="Arial" w:cs="Arial"/>
          <w:b/>
          <w:szCs w:val="24"/>
        </w:rPr>
      </w:pPr>
    </w:p>
    <w:p w14:paraId="535E85AB" w14:textId="77777777" w:rsidR="001D6518" w:rsidRDefault="001D6518" w:rsidP="001D6518">
      <w:pPr>
        <w:jc w:val="both"/>
        <w:rPr>
          <w:rFonts w:ascii="Arial" w:hAnsi="Arial" w:cs="Arial"/>
          <w:b/>
          <w:szCs w:val="24"/>
        </w:rPr>
      </w:pPr>
    </w:p>
    <w:p w14:paraId="268A80F0" w14:textId="77777777" w:rsidR="001D6518" w:rsidRDefault="001D6518" w:rsidP="001D6518">
      <w:pPr>
        <w:jc w:val="both"/>
        <w:rPr>
          <w:rFonts w:ascii="Arial" w:hAnsi="Arial" w:cs="Arial"/>
          <w:b/>
          <w:szCs w:val="24"/>
        </w:rPr>
      </w:pPr>
    </w:p>
    <w:p w14:paraId="3D285590" w14:textId="77777777" w:rsidR="001D6518" w:rsidRDefault="001D6518" w:rsidP="001D6518">
      <w:pPr>
        <w:jc w:val="both"/>
        <w:rPr>
          <w:rFonts w:ascii="Arial" w:hAnsi="Arial" w:cs="Arial"/>
          <w:b/>
          <w:szCs w:val="24"/>
        </w:rPr>
      </w:pPr>
    </w:p>
    <w:p w14:paraId="46ED3884" w14:textId="77777777" w:rsidR="001D6518" w:rsidRDefault="001D6518" w:rsidP="001D6518">
      <w:pPr>
        <w:jc w:val="both"/>
        <w:rPr>
          <w:rFonts w:ascii="Arial" w:hAnsi="Arial" w:cs="Arial"/>
          <w:b/>
          <w:szCs w:val="24"/>
        </w:rPr>
      </w:pPr>
    </w:p>
    <w:p w14:paraId="686233F8" w14:textId="77777777" w:rsidR="001D6518" w:rsidRDefault="001D6518" w:rsidP="001D6518">
      <w:pPr>
        <w:jc w:val="both"/>
        <w:rPr>
          <w:rFonts w:ascii="Arial" w:hAnsi="Arial" w:cs="Arial"/>
          <w:b/>
          <w:szCs w:val="24"/>
        </w:rPr>
      </w:pPr>
    </w:p>
    <w:p w14:paraId="6C26F221" w14:textId="77777777" w:rsidR="001D6518" w:rsidRDefault="001D6518" w:rsidP="001D6518">
      <w:pPr>
        <w:jc w:val="both"/>
        <w:rPr>
          <w:rFonts w:ascii="Arial" w:hAnsi="Arial" w:cs="Arial"/>
          <w:b/>
          <w:szCs w:val="24"/>
        </w:rPr>
      </w:pPr>
    </w:p>
    <w:p w14:paraId="523C2723" w14:textId="77777777" w:rsidR="001D6518" w:rsidRDefault="001D6518" w:rsidP="001D6518">
      <w:pPr>
        <w:jc w:val="both"/>
        <w:rPr>
          <w:rFonts w:ascii="Arial" w:hAnsi="Arial" w:cs="Arial"/>
          <w:b/>
          <w:szCs w:val="24"/>
        </w:rPr>
      </w:pPr>
    </w:p>
    <w:p w14:paraId="32059EDF" w14:textId="77777777" w:rsidR="001D6518" w:rsidRDefault="001D6518" w:rsidP="001D6518">
      <w:pPr>
        <w:jc w:val="both"/>
        <w:rPr>
          <w:rFonts w:ascii="Arial" w:hAnsi="Arial" w:cs="Arial"/>
          <w:b/>
          <w:szCs w:val="24"/>
        </w:rPr>
      </w:pPr>
    </w:p>
    <w:p w14:paraId="27DE1676" w14:textId="77777777" w:rsidR="001D6518" w:rsidRDefault="001D6518" w:rsidP="001D6518">
      <w:pPr>
        <w:jc w:val="both"/>
        <w:rPr>
          <w:rFonts w:ascii="Arial" w:hAnsi="Arial" w:cs="Arial"/>
          <w:b/>
          <w:szCs w:val="24"/>
        </w:rPr>
      </w:pPr>
    </w:p>
    <w:p w14:paraId="2B153F0A" w14:textId="77777777" w:rsidR="001D6518" w:rsidRDefault="001D6518" w:rsidP="001D6518">
      <w:pPr>
        <w:jc w:val="both"/>
        <w:rPr>
          <w:rFonts w:ascii="Arial" w:hAnsi="Arial" w:cs="Arial"/>
          <w:b/>
          <w:szCs w:val="24"/>
        </w:rPr>
      </w:pPr>
    </w:p>
    <w:p w14:paraId="12D135BF" w14:textId="77777777" w:rsidR="001D6518" w:rsidRDefault="001D6518" w:rsidP="001D6518">
      <w:pPr>
        <w:jc w:val="both"/>
        <w:rPr>
          <w:rFonts w:ascii="Arial" w:hAnsi="Arial" w:cs="Arial"/>
          <w:b/>
          <w:szCs w:val="24"/>
        </w:rPr>
      </w:pPr>
    </w:p>
    <w:p w14:paraId="62CE5F4A" w14:textId="77777777" w:rsidR="001D6518" w:rsidRDefault="001D6518" w:rsidP="001D6518">
      <w:pPr>
        <w:jc w:val="both"/>
        <w:rPr>
          <w:rFonts w:ascii="Arial" w:hAnsi="Arial" w:cs="Arial"/>
          <w:b/>
          <w:szCs w:val="24"/>
        </w:rPr>
      </w:pPr>
    </w:p>
    <w:p w14:paraId="538EFBE5" w14:textId="77777777" w:rsidR="001D6518" w:rsidRDefault="001D6518" w:rsidP="001D6518">
      <w:pPr>
        <w:jc w:val="both"/>
        <w:rPr>
          <w:rFonts w:ascii="Arial" w:hAnsi="Arial" w:cs="Arial"/>
          <w:b/>
          <w:szCs w:val="24"/>
        </w:rPr>
      </w:pPr>
    </w:p>
    <w:p w14:paraId="699248AE" w14:textId="77777777" w:rsidR="001D6518" w:rsidRDefault="001D6518" w:rsidP="001D6518">
      <w:pPr>
        <w:jc w:val="both"/>
        <w:rPr>
          <w:rFonts w:ascii="Arial" w:hAnsi="Arial" w:cs="Arial"/>
          <w:b/>
          <w:szCs w:val="24"/>
        </w:rPr>
      </w:pPr>
    </w:p>
    <w:p w14:paraId="604B615E" w14:textId="77777777" w:rsidR="001D6518" w:rsidRDefault="001D6518" w:rsidP="001D6518">
      <w:pPr>
        <w:jc w:val="both"/>
        <w:rPr>
          <w:rFonts w:ascii="Arial" w:hAnsi="Arial" w:cs="Arial"/>
          <w:b/>
          <w:szCs w:val="24"/>
        </w:rPr>
      </w:pPr>
    </w:p>
    <w:p w14:paraId="170A9783" w14:textId="77777777" w:rsidR="001D6518" w:rsidRDefault="001D6518" w:rsidP="001D6518">
      <w:pPr>
        <w:jc w:val="both"/>
        <w:rPr>
          <w:rFonts w:ascii="Arial" w:hAnsi="Arial" w:cs="Arial"/>
          <w:b/>
          <w:szCs w:val="24"/>
        </w:rPr>
      </w:pPr>
    </w:p>
    <w:p w14:paraId="563776D4" w14:textId="77777777" w:rsidR="001D6518" w:rsidRDefault="001D6518" w:rsidP="001D6518">
      <w:pPr>
        <w:jc w:val="both"/>
        <w:rPr>
          <w:rFonts w:ascii="Arial" w:hAnsi="Arial" w:cs="Arial"/>
          <w:b/>
          <w:szCs w:val="24"/>
        </w:rPr>
      </w:pPr>
    </w:p>
    <w:p w14:paraId="46BD3806" w14:textId="77777777" w:rsidR="001D6518" w:rsidRDefault="001D6518" w:rsidP="001D6518">
      <w:pPr>
        <w:jc w:val="both"/>
        <w:rPr>
          <w:rFonts w:ascii="Arial" w:hAnsi="Arial" w:cs="Arial"/>
          <w:b/>
          <w:szCs w:val="24"/>
        </w:rPr>
      </w:pPr>
    </w:p>
    <w:p w14:paraId="00247618" w14:textId="77777777" w:rsidR="001D6518" w:rsidRDefault="001D6518" w:rsidP="001D6518">
      <w:pPr>
        <w:jc w:val="both"/>
        <w:rPr>
          <w:rFonts w:ascii="Arial" w:hAnsi="Arial" w:cs="Arial"/>
          <w:b/>
          <w:szCs w:val="24"/>
        </w:rPr>
      </w:pPr>
    </w:p>
    <w:p w14:paraId="6C4E9A1D" w14:textId="77777777" w:rsidR="001D6518" w:rsidRDefault="001D6518" w:rsidP="001D6518">
      <w:pPr>
        <w:jc w:val="both"/>
        <w:rPr>
          <w:rFonts w:ascii="Arial" w:hAnsi="Arial" w:cs="Arial"/>
          <w:b/>
          <w:szCs w:val="24"/>
        </w:rPr>
      </w:pPr>
    </w:p>
    <w:p w14:paraId="768D40D1" w14:textId="77777777" w:rsidR="001D6518" w:rsidRDefault="001D6518" w:rsidP="001D6518">
      <w:pPr>
        <w:jc w:val="both"/>
        <w:rPr>
          <w:rFonts w:ascii="Arial" w:hAnsi="Arial" w:cs="Arial"/>
          <w:b/>
          <w:szCs w:val="24"/>
        </w:rPr>
      </w:pPr>
    </w:p>
    <w:p w14:paraId="2B3CB0A3" w14:textId="77777777" w:rsidR="001D6518" w:rsidRDefault="001D6518" w:rsidP="001D6518">
      <w:pPr>
        <w:jc w:val="both"/>
        <w:rPr>
          <w:rFonts w:ascii="Arial" w:hAnsi="Arial" w:cs="Arial"/>
          <w:b/>
          <w:szCs w:val="24"/>
        </w:rPr>
      </w:pPr>
    </w:p>
    <w:p w14:paraId="0D9DA996" w14:textId="77777777" w:rsidR="001D6518" w:rsidRDefault="001D6518" w:rsidP="001D6518">
      <w:pPr>
        <w:jc w:val="both"/>
        <w:rPr>
          <w:rFonts w:ascii="Arial" w:hAnsi="Arial" w:cs="Arial"/>
          <w:b/>
          <w:szCs w:val="24"/>
        </w:rPr>
      </w:pPr>
    </w:p>
    <w:p w14:paraId="5BBD76B5" w14:textId="77777777" w:rsidR="001D6518" w:rsidRDefault="001D6518" w:rsidP="001D6518">
      <w:pPr>
        <w:jc w:val="both"/>
        <w:rPr>
          <w:rFonts w:ascii="Arial" w:hAnsi="Arial" w:cs="Arial"/>
          <w:b/>
          <w:szCs w:val="24"/>
        </w:rPr>
      </w:pPr>
    </w:p>
    <w:p w14:paraId="59DAAFC0" w14:textId="77777777" w:rsidR="001D6518" w:rsidRDefault="001D6518" w:rsidP="001D6518">
      <w:pPr>
        <w:jc w:val="both"/>
        <w:rPr>
          <w:rFonts w:ascii="Arial" w:hAnsi="Arial" w:cs="Arial"/>
          <w:b/>
          <w:szCs w:val="24"/>
        </w:rPr>
      </w:pPr>
    </w:p>
    <w:p w14:paraId="3AED380F" w14:textId="77777777" w:rsidR="001D6518" w:rsidRDefault="001D6518" w:rsidP="001D6518">
      <w:pPr>
        <w:jc w:val="both"/>
        <w:rPr>
          <w:rFonts w:ascii="Arial" w:hAnsi="Arial" w:cs="Arial"/>
          <w:b/>
          <w:szCs w:val="24"/>
        </w:rPr>
      </w:pPr>
    </w:p>
    <w:p w14:paraId="2ADDEE8C" w14:textId="57244E1E" w:rsidR="001D6518" w:rsidRPr="00D104FC" w:rsidRDefault="00697E2A" w:rsidP="00D104FC">
      <w:pPr>
        <w:jc w:val="right"/>
        <w:rPr>
          <w:rFonts w:ascii="Arial" w:hAnsi="Arial" w:cs="Arial"/>
          <w:b/>
          <w:sz w:val="28"/>
          <w:szCs w:val="28"/>
        </w:rPr>
      </w:pPr>
      <w:r w:rsidRPr="00D104FC">
        <w:rPr>
          <w:rFonts w:ascii="Arial" w:hAnsi="Arial" w:cs="Arial"/>
          <w:b/>
          <w:sz w:val="28"/>
          <w:szCs w:val="28"/>
        </w:rPr>
        <w:lastRenderedPageBreak/>
        <w:t xml:space="preserve">                                                                                                                   APPENDIX</w:t>
      </w:r>
      <w:r w:rsidR="00D104FC" w:rsidRPr="00D104FC">
        <w:rPr>
          <w:rFonts w:ascii="Arial" w:hAnsi="Arial" w:cs="Arial"/>
          <w:b/>
          <w:sz w:val="28"/>
          <w:szCs w:val="28"/>
        </w:rPr>
        <w:t xml:space="preserve"> A</w:t>
      </w:r>
    </w:p>
    <w:p w14:paraId="0EF9658A" w14:textId="77777777" w:rsidR="001D6518" w:rsidRDefault="001D6518" w:rsidP="001D6518">
      <w:pPr>
        <w:jc w:val="both"/>
        <w:rPr>
          <w:rFonts w:ascii="Arial" w:hAnsi="Arial" w:cs="Arial"/>
          <w:b/>
          <w:szCs w:val="24"/>
        </w:rPr>
      </w:pPr>
    </w:p>
    <w:p w14:paraId="272B5AEC" w14:textId="77777777" w:rsidR="001D6518" w:rsidRDefault="001D6518" w:rsidP="001D6518">
      <w:pPr>
        <w:jc w:val="both"/>
        <w:rPr>
          <w:rFonts w:ascii="Arial" w:hAnsi="Arial" w:cs="Arial"/>
          <w:b/>
          <w:szCs w:val="24"/>
        </w:rPr>
      </w:pPr>
    </w:p>
    <w:p w14:paraId="58614048" w14:textId="505D6403" w:rsidR="00F13702" w:rsidRPr="00D104FC" w:rsidRDefault="00F13702" w:rsidP="001D6518">
      <w:pPr>
        <w:jc w:val="both"/>
        <w:rPr>
          <w:rFonts w:ascii="Arial" w:hAnsi="Arial" w:cs="Arial"/>
          <w:b/>
          <w:sz w:val="28"/>
          <w:szCs w:val="28"/>
        </w:rPr>
      </w:pPr>
      <w:r w:rsidRPr="00D104FC">
        <w:rPr>
          <w:rFonts w:ascii="Arial" w:hAnsi="Arial" w:cs="Arial"/>
          <w:b/>
          <w:sz w:val="28"/>
          <w:szCs w:val="28"/>
        </w:rPr>
        <w:t>Forward Plan 2022/23</w:t>
      </w:r>
    </w:p>
    <w:p w14:paraId="25EBF887" w14:textId="77777777" w:rsidR="00F13702" w:rsidRDefault="00F13702" w:rsidP="00F13702">
      <w:pPr>
        <w:ind w:left="709" w:hanging="709"/>
        <w:jc w:val="both"/>
        <w:rPr>
          <w:rFonts w:ascii="Arial" w:hAnsi="Arial" w:cs="Arial"/>
          <w:b/>
          <w:szCs w:val="24"/>
        </w:rPr>
      </w:pPr>
    </w:p>
    <w:p w14:paraId="68AA1BDF" w14:textId="77777777" w:rsidR="00F13702" w:rsidRDefault="00F13702" w:rsidP="00F13702">
      <w:pPr>
        <w:tabs>
          <w:tab w:val="left" w:pos="709"/>
        </w:tabs>
        <w:ind w:left="720"/>
        <w:jc w:val="both"/>
        <w:rPr>
          <w:rFonts w:ascii="Arial" w:hAnsi="Arial" w:cs="Arial"/>
          <w:b/>
          <w:szCs w:val="24"/>
        </w:rPr>
      </w:pPr>
      <w:r>
        <w:rPr>
          <w:rFonts w:ascii="Arial" w:hAnsi="Arial" w:cs="Arial"/>
          <w:b/>
          <w:szCs w:val="24"/>
        </w:rPr>
        <w:t>July 2022</w:t>
      </w:r>
    </w:p>
    <w:p w14:paraId="60FC2921"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Key Performance Indicators</w:t>
      </w:r>
    </w:p>
    <w:p w14:paraId="44C2BF23"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Fund Annual Accounts 2021/22</w:t>
      </w:r>
    </w:p>
    <w:p w14:paraId="7E2B8DFC"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Fund Annual Report 2021/22</w:t>
      </w:r>
    </w:p>
    <w:p w14:paraId="67F2E871"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Triennial valuation – as required</w:t>
      </w:r>
    </w:p>
    <w:p w14:paraId="6CCC2677"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Risk Register Review</w:t>
      </w:r>
    </w:p>
    <w:p w14:paraId="6EECA740"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Review of savings achieved by London CIV</w:t>
      </w:r>
    </w:p>
    <w:p w14:paraId="07D9448E"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CIV relationship structures</w:t>
      </w:r>
    </w:p>
    <w:p w14:paraId="3527AA44" w14:textId="77777777" w:rsidR="00F13702" w:rsidRPr="00991AB8" w:rsidRDefault="00F13702" w:rsidP="00F13702">
      <w:pPr>
        <w:pStyle w:val="ListParagraph"/>
        <w:numPr>
          <w:ilvl w:val="0"/>
          <w:numId w:val="18"/>
        </w:numPr>
        <w:ind w:left="1418" w:hanging="567"/>
        <w:jc w:val="both"/>
        <w:rPr>
          <w:rFonts w:ascii="Arial" w:hAnsi="Arial" w:cs="Arial"/>
          <w:szCs w:val="24"/>
        </w:rPr>
      </w:pPr>
      <w:r w:rsidRPr="00991AB8">
        <w:rPr>
          <w:rFonts w:ascii="Arial" w:hAnsi="Arial" w:cs="Arial"/>
          <w:szCs w:val="24"/>
        </w:rPr>
        <w:t>Breaches of the Law log</w:t>
      </w:r>
    </w:p>
    <w:p w14:paraId="4DBBD2C3" w14:textId="77777777" w:rsidR="00F13702" w:rsidRPr="00991AB8" w:rsidRDefault="00F13702" w:rsidP="00F13702">
      <w:pPr>
        <w:pStyle w:val="ListParagraph"/>
        <w:numPr>
          <w:ilvl w:val="0"/>
          <w:numId w:val="18"/>
        </w:numPr>
        <w:ind w:left="1418" w:hanging="567"/>
        <w:jc w:val="both"/>
        <w:rPr>
          <w:rFonts w:ascii="Arial" w:hAnsi="Arial" w:cs="Arial"/>
          <w:szCs w:val="24"/>
        </w:rPr>
      </w:pPr>
      <w:r w:rsidRPr="00991AB8">
        <w:rPr>
          <w:rFonts w:ascii="Arial" w:hAnsi="Arial" w:cs="Arial"/>
          <w:szCs w:val="24"/>
        </w:rPr>
        <w:t>Committee administration</w:t>
      </w:r>
    </w:p>
    <w:p w14:paraId="3991576F"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Report from Pension Board</w:t>
      </w:r>
    </w:p>
    <w:p w14:paraId="17D419F0" w14:textId="77777777" w:rsidR="00F13702" w:rsidRPr="00991AB8" w:rsidRDefault="00F13702" w:rsidP="00F13702">
      <w:pPr>
        <w:pStyle w:val="ListParagraph"/>
        <w:ind w:left="1418"/>
        <w:jc w:val="both"/>
        <w:rPr>
          <w:rFonts w:ascii="Arial" w:hAnsi="Arial" w:cs="Arial"/>
          <w:szCs w:val="24"/>
        </w:rPr>
      </w:pPr>
    </w:p>
    <w:p w14:paraId="3EF3D325" w14:textId="77777777" w:rsidR="00F13702" w:rsidRPr="00991AB8" w:rsidRDefault="00F13702" w:rsidP="00F13702">
      <w:pPr>
        <w:tabs>
          <w:tab w:val="left" w:pos="709"/>
        </w:tabs>
        <w:ind w:left="720"/>
        <w:jc w:val="both"/>
        <w:rPr>
          <w:rFonts w:ascii="Arial" w:hAnsi="Arial" w:cs="Arial"/>
          <w:b/>
          <w:szCs w:val="24"/>
        </w:rPr>
      </w:pPr>
      <w:r w:rsidRPr="00991AB8">
        <w:rPr>
          <w:rFonts w:ascii="Arial" w:hAnsi="Arial" w:cs="Arial"/>
          <w:b/>
          <w:szCs w:val="24"/>
        </w:rPr>
        <w:t>13 September 2022</w:t>
      </w:r>
    </w:p>
    <w:p w14:paraId="2AF80CCE"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Progress report for quarter ending June 2022</w:t>
      </w:r>
    </w:p>
    <w:p w14:paraId="091016ED"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Key Performance Indicators</w:t>
      </w:r>
    </w:p>
    <w:p w14:paraId="494C3EA4"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Triennial valuation – as required</w:t>
      </w:r>
    </w:p>
    <w:p w14:paraId="0D0BEA6E"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Recruitment and Retention Policy</w:t>
      </w:r>
    </w:p>
    <w:p w14:paraId="1D2D3111" w14:textId="77777777" w:rsidR="00F13702" w:rsidRPr="00991AB8" w:rsidRDefault="00F13702" w:rsidP="00F13702">
      <w:pPr>
        <w:pStyle w:val="ListParagraph"/>
        <w:numPr>
          <w:ilvl w:val="0"/>
          <w:numId w:val="18"/>
        </w:numPr>
        <w:ind w:firstLine="131"/>
        <w:jc w:val="both"/>
        <w:rPr>
          <w:rFonts w:ascii="Arial" w:hAnsi="Arial" w:cs="Arial"/>
          <w:szCs w:val="24"/>
        </w:rPr>
      </w:pPr>
      <w:bookmarkStart w:id="1" w:name="_Hlk103669600"/>
      <w:r w:rsidRPr="00991AB8">
        <w:rPr>
          <w:rFonts w:ascii="Arial" w:hAnsi="Arial" w:cs="Arial"/>
          <w:szCs w:val="24"/>
        </w:rPr>
        <w:t>Progress on implementation of Aon Governance Review Action Plan</w:t>
      </w:r>
    </w:p>
    <w:bookmarkEnd w:id="1"/>
    <w:p w14:paraId="69C00801"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Conflicts of Interest Policy</w:t>
      </w:r>
    </w:p>
    <w:p w14:paraId="06FFFC5D"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Governance Policy and Compliance Statement</w:t>
      </w:r>
    </w:p>
    <w:p w14:paraId="258121C7"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Communications Policy</w:t>
      </w:r>
    </w:p>
    <w:p w14:paraId="65F9864A"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Breaches of the Law Policy</w:t>
      </w:r>
    </w:p>
    <w:p w14:paraId="30A1AB29" w14:textId="77777777" w:rsidR="00F13702" w:rsidRPr="00991AB8" w:rsidRDefault="00F13702" w:rsidP="00F13702">
      <w:pPr>
        <w:pStyle w:val="ListParagraph"/>
        <w:numPr>
          <w:ilvl w:val="0"/>
          <w:numId w:val="18"/>
        </w:numPr>
        <w:ind w:left="1418" w:hanging="567"/>
        <w:jc w:val="both"/>
        <w:rPr>
          <w:rFonts w:ascii="Arial" w:hAnsi="Arial" w:cs="Arial"/>
          <w:szCs w:val="24"/>
        </w:rPr>
      </w:pPr>
      <w:r w:rsidRPr="00991AB8">
        <w:rPr>
          <w:rFonts w:ascii="Arial" w:hAnsi="Arial" w:cs="Arial"/>
          <w:szCs w:val="24"/>
        </w:rPr>
        <w:t>Breaches of the Law log</w:t>
      </w:r>
    </w:p>
    <w:p w14:paraId="45301B69" w14:textId="77777777" w:rsidR="00F13702" w:rsidRPr="00991AB8" w:rsidRDefault="00F13702" w:rsidP="00F13702">
      <w:pPr>
        <w:pStyle w:val="ListParagraph"/>
        <w:ind w:left="1418"/>
        <w:jc w:val="both"/>
        <w:rPr>
          <w:rFonts w:ascii="Arial" w:hAnsi="Arial" w:cs="Arial"/>
          <w:szCs w:val="24"/>
        </w:rPr>
      </w:pPr>
    </w:p>
    <w:p w14:paraId="61986AFA" w14:textId="77777777" w:rsidR="00F13702" w:rsidRPr="00991AB8" w:rsidRDefault="00F13702" w:rsidP="00F13702">
      <w:pPr>
        <w:tabs>
          <w:tab w:val="left" w:pos="709"/>
        </w:tabs>
        <w:ind w:left="720"/>
        <w:jc w:val="both"/>
        <w:rPr>
          <w:rFonts w:ascii="Arial" w:hAnsi="Arial" w:cs="Arial"/>
          <w:b/>
          <w:szCs w:val="24"/>
        </w:rPr>
      </w:pPr>
      <w:r w:rsidRPr="00991AB8">
        <w:rPr>
          <w:rFonts w:ascii="Arial" w:hAnsi="Arial" w:cs="Arial"/>
          <w:b/>
          <w:szCs w:val="24"/>
        </w:rPr>
        <w:t xml:space="preserve"> December 2022</w:t>
      </w:r>
    </w:p>
    <w:p w14:paraId="2F4CDEE0"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Progress report for quarter ending September 2022</w:t>
      </w:r>
    </w:p>
    <w:p w14:paraId="330EF9FD"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Key Performance Indicators</w:t>
      </w:r>
    </w:p>
    <w:p w14:paraId="609924BE"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Triennial valuation – as required</w:t>
      </w:r>
    </w:p>
    <w:p w14:paraId="6E2371F3"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Governance Consultancy Contract</w:t>
      </w:r>
    </w:p>
    <w:p w14:paraId="60D76AD1"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Actuarial Services Contract</w:t>
      </w:r>
    </w:p>
    <w:p w14:paraId="4329B15D"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Data Improvement Plan</w:t>
      </w:r>
    </w:p>
    <w:p w14:paraId="318603AB"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Risk Register Review</w:t>
      </w:r>
    </w:p>
    <w:p w14:paraId="7D478A83"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Issues raised by Scheme Advisory Board and/or The Pensions Regulator</w:t>
      </w:r>
    </w:p>
    <w:p w14:paraId="3C99CA29" w14:textId="77777777" w:rsidR="00F13702" w:rsidRPr="00991AB8" w:rsidRDefault="00F13702" w:rsidP="00F13702">
      <w:pPr>
        <w:pStyle w:val="ListParagraph"/>
        <w:numPr>
          <w:ilvl w:val="0"/>
          <w:numId w:val="18"/>
        </w:numPr>
        <w:ind w:firstLine="131"/>
        <w:jc w:val="both"/>
        <w:rPr>
          <w:rFonts w:ascii="Arial" w:hAnsi="Arial" w:cs="Arial"/>
          <w:b/>
          <w:szCs w:val="24"/>
        </w:rPr>
      </w:pPr>
      <w:r w:rsidRPr="00991AB8">
        <w:rPr>
          <w:rFonts w:ascii="Arial" w:hAnsi="Arial" w:cs="Arial"/>
          <w:szCs w:val="24"/>
        </w:rPr>
        <w:t>ESG issues</w:t>
      </w:r>
    </w:p>
    <w:p w14:paraId="72ED696C"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Record Management Policy</w:t>
      </w:r>
    </w:p>
    <w:p w14:paraId="18F24EF8" w14:textId="77777777" w:rsidR="00F13702" w:rsidRPr="00991AB8" w:rsidRDefault="00F13702" w:rsidP="00F13702">
      <w:pPr>
        <w:pStyle w:val="ListParagraph"/>
        <w:numPr>
          <w:ilvl w:val="0"/>
          <w:numId w:val="18"/>
        </w:numPr>
        <w:ind w:left="1418" w:hanging="567"/>
        <w:jc w:val="both"/>
        <w:rPr>
          <w:rFonts w:ascii="Arial" w:hAnsi="Arial" w:cs="Arial"/>
          <w:szCs w:val="24"/>
        </w:rPr>
      </w:pPr>
      <w:r w:rsidRPr="00991AB8">
        <w:rPr>
          <w:rFonts w:ascii="Arial" w:hAnsi="Arial" w:cs="Arial"/>
          <w:szCs w:val="24"/>
        </w:rPr>
        <w:t>Breaches of the Law log</w:t>
      </w:r>
    </w:p>
    <w:p w14:paraId="22CC47F4"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Report from Pension Board</w:t>
      </w:r>
    </w:p>
    <w:p w14:paraId="11F1168A" w14:textId="77777777" w:rsidR="00F13702" w:rsidRPr="00991AB8" w:rsidRDefault="00F13702" w:rsidP="00F13702">
      <w:pPr>
        <w:jc w:val="both"/>
        <w:rPr>
          <w:rFonts w:ascii="Arial" w:hAnsi="Arial" w:cs="Arial"/>
          <w:b/>
          <w:szCs w:val="24"/>
        </w:rPr>
      </w:pPr>
    </w:p>
    <w:p w14:paraId="68FA56C4" w14:textId="77777777" w:rsidR="00F13702" w:rsidRDefault="00F13702" w:rsidP="00F13702">
      <w:pPr>
        <w:tabs>
          <w:tab w:val="left" w:pos="709"/>
        </w:tabs>
        <w:ind w:left="720"/>
        <w:jc w:val="both"/>
        <w:rPr>
          <w:rFonts w:ascii="Arial" w:hAnsi="Arial" w:cs="Arial"/>
          <w:b/>
          <w:szCs w:val="24"/>
        </w:rPr>
      </w:pPr>
    </w:p>
    <w:p w14:paraId="66DF849A" w14:textId="77777777" w:rsidR="00F13702" w:rsidRDefault="00F13702" w:rsidP="00F13702">
      <w:pPr>
        <w:tabs>
          <w:tab w:val="left" w:pos="709"/>
        </w:tabs>
        <w:ind w:left="720"/>
        <w:jc w:val="both"/>
        <w:rPr>
          <w:rFonts w:ascii="Arial" w:hAnsi="Arial" w:cs="Arial"/>
          <w:b/>
          <w:szCs w:val="24"/>
        </w:rPr>
      </w:pPr>
    </w:p>
    <w:p w14:paraId="27EEFB43" w14:textId="77777777" w:rsidR="00F13702" w:rsidRDefault="00F13702" w:rsidP="00F13702">
      <w:pPr>
        <w:tabs>
          <w:tab w:val="left" w:pos="709"/>
        </w:tabs>
        <w:ind w:left="720"/>
        <w:jc w:val="both"/>
        <w:rPr>
          <w:rFonts w:ascii="Arial" w:hAnsi="Arial" w:cs="Arial"/>
          <w:b/>
          <w:szCs w:val="24"/>
        </w:rPr>
      </w:pPr>
    </w:p>
    <w:p w14:paraId="162A01B9" w14:textId="77777777" w:rsidR="00F13702" w:rsidRDefault="00F13702" w:rsidP="00F13702">
      <w:pPr>
        <w:tabs>
          <w:tab w:val="left" w:pos="709"/>
        </w:tabs>
        <w:ind w:left="720"/>
        <w:jc w:val="both"/>
        <w:rPr>
          <w:rFonts w:ascii="Arial" w:hAnsi="Arial" w:cs="Arial"/>
          <w:b/>
          <w:szCs w:val="24"/>
        </w:rPr>
      </w:pPr>
    </w:p>
    <w:p w14:paraId="6490DB84" w14:textId="77777777" w:rsidR="00F13702" w:rsidRDefault="00F13702" w:rsidP="00F13702">
      <w:pPr>
        <w:tabs>
          <w:tab w:val="left" w:pos="709"/>
        </w:tabs>
        <w:ind w:left="720"/>
        <w:jc w:val="both"/>
        <w:rPr>
          <w:rFonts w:ascii="Arial" w:hAnsi="Arial" w:cs="Arial"/>
          <w:b/>
          <w:szCs w:val="24"/>
        </w:rPr>
      </w:pPr>
    </w:p>
    <w:p w14:paraId="24423178" w14:textId="77777777" w:rsidR="00F13702" w:rsidRDefault="00F13702" w:rsidP="00F13702">
      <w:pPr>
        <w:tabs>
          <w:tab w:val="left" w:pos="709"/>
        </w:tabs>
        <w:ind w:left="720"/>
        <w:jc w:val="both"/>
        <w:rPr>
          <w:rFonts w:ascii="Arial" w:hAnsi="Arial" w:cs="Arial"/>
          <w:b/>
          <w:szCs w:val="24"/>
        </w:rPr>
      </w:pPr>
    </w:p>
    <w:p w14:paraId="1A708C42" w14:textId="77777777" w:rsidR="00F13702" w:rsidRDefault="00F13702" w:rsidP="00F13702">
      <w:pPr>
        <w:tabs>
          <w:tab w:val="left" w:pos="709"/>
        </w:tabs>
        <w:ind w:left="720"/>
        <w:jc w:val="both"/>
        <w:rPr>
          <w:rFonts w:ascii="Arial" w:hAnsi="Arial" w:cs="Arial"/>
          <w:b/>
          <w:szCs w:val="24"/>
        </w:rPr>
      </w:pPr>
    </w:p>
    <w:p w14:paraId="6AC17446" w14:textId="77777777" w:rsidR="00F13702" w:rsidRDefault="00F13702" w:rsidP="00F13702">
      <w:pPr>
        <w:tabs>
          <w:tab w:val="left" w:pos="709"/>
        </w:tabs>
        <w:ind w:left="720"/>
        <w:jc w:val="both"/>
        <w:rPr>
          <w:rFonts w:ascii="Arial" w:hAnsi="Arial" w:cs="Arial"/>
          <w:b/>
          <w:szCs w:val="24"/>
        </w:rPr>
      </w:pPr>
    </w:p>
    <w:p w14:paraId="1A969964" w14:textId="77777777" w:rsidR="00F13702" w:rsidRDefault="00F13702" w:rsidP="00F13702">
      <w:pPr>
        <w:tabs>
          <w:tab w:val="left" w:pos="709"/>
        </w:tabs>
        <w:ind w:left="720"/>
        <w:jc w:val="both"/>
        <w:rPr>
          <w:rFonts w:ascii="Arial" w:hAnsi="Arial" w:cs="Arial"/>
          <w:b/>
          <w:szCs w:val="24"/>
        </w:rPr>
      </w:pPr>
    </w:p>
    <w:p w14:paraId="1E8763C0" w14:textId="77777777" w:rsidR="00F13702" w:rsidRPr="00991AB8" w:rsidRDefault="00F13702" w:rsidP="00F13702">
      <w:pPr>
        <w:tabs>
          <w:tab w:val="left" w:pos="709"/>
        </w:tabs>
        <w:ind w:left="720"/>
        <w:jc w:val="both"/>
        <w:rPr>
          <w:rFonts w:ascii="Arial" w:hAnsi="Arial" w:cs="Arial"/>
          <w:b/>
          <w:szCs w:val="24"/>
        </w:rPr>
      </w:pPr>
      <w:r w:rsidRPr="00991AB8">
        <w:rPr>
          <w:rFonts w:ascii="Arial" w:hAnsi="Arial" w:cs="Arial"/>
          <w:b/>
          <w:szCs w:val="24"/>
        </w:rPr>
        <w:t>March 2023</w:t>
      </w:r>
    </w:p>
    <w:p w14:paraId="4B0A8F19"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Progress report for quarter ending December 2022</w:t>
      </w:r>
    </w:p>
    <w:p w14:paraId="6F207D75"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Key Performance Indicators</w:t>
      </w:r>
    </w:p>
    <w:p w14:paraId="4C79E75E"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Triennial valuation – as required</w:t>
      </w:r>
    </w:p>
    <w:p w14:paraId="7BADD058"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Progress on implementation of Aon Governance Review Action Plan</w:t>
      </w:r>
    </w:p>
    <w:p w14:paraId="561EBFF2"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Investment Adviser Contract</w:t>
      </w:r>
    </w:p>
    <w:p w14:paraId="74B68A0B"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Governance of Best Practice Compliance Statement</w:t>
      </w:r>
    </w:p>
    <w:p w14:paraId="19DAADC0"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IDRP Review</w:t>
      </w:r>
    </w:p>
    <w:p w14:paraId="75486C00"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Funding Strategy Statement</w:t>
      </w:r>
    </w:p>
    <w:p w14:paraId="76642040"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Investment Strategy Statement</w:t>
      </w:r>
    </w:p>
    <w:p w14:paraId="7A3638F3"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Internal Disputes Resolution Procedure</w:t>
      </w:r>
    </w:p>
    <w:p w14:paraId="0D33AC4E" w14:textId="77777777" w:rsidR="00F13702" w:rsidRPr="00991AB8" w:rsidRDefault="00F13702" w:rsidP="00F13702">
      <w:pPr>
        <w:pStyle w:val="ListParagraph"/>
        <w:numPr>
          <w:ilvl w:val="0"/>
          <w:numId w:val="18"/>
        </w:numPr>
        <w:ind w:firstLine="131"/>
        <w:jc w:val="both"/>
        <w:rPr>
          <w:rFonts w:ascii="Arial" w:hAnsi="Arial" w:cs="Arial"/>
          <w:szCs w:val="24"/>
        </w:rPr>
      </w:pPr>
      <w:r w:rsidRPr="00991AB8">
        <w:rPr>
          <w:rFonts w:ascii="Arial" w:hAnsi="Arial" w:cs="Arial"/>
          <w:szCs w:val="24"/>
        </w:rPr>
        <w:t>Review of Risk Management Policy and Strategy</w:t>
      </w:r>
    </w:p>
    <w:p w14:paraId="1265E0B7" w14:textId="77777777" w:rsidR="00F13702" w:rsidRPr="00991AB8" w:rsidRDefault="00F13702" w:rsidP="00F13702">
      <w:pPr>
        <w:pStyle w:val="ListParagraph"/>
        <w:numPr>
          <w:ilvl w:val="0"/>
          <w:numId w:val="18"/>
        </w:numPr>
        <w:ind w:firstLine="131"/>
        <w:jc w:val="both"/>
        <w:rPr>
          <w:rFonts w:ascii="Arial" w:hAnsi="Arial" w:cs="Arial"/>
          <w:b/>
          <w:szCs w:val="24"/>
        </w:rPr>
      </w:pPr>
      <w:r w:rsidRPr="00991AB8">
        <w:rPr>
          <w:rFonts w:ascii="Arial" w:hAnsi="Arial" w:cs="Arial"/>
          <w:szCs w:val="24"/>
        </w:rPr>
        <w:t>Budget review including London CIV costs</w:t>
      </w:r>
    </w:p>
    <w:p w14:paraId="696A7EAE" w14:textId="77777777" w:rsidR="00F13702" w:rsidRPr="00991AB8" w:rsidRDefault="00F13702" w:rsidP="00F13702">
      <w:pPr>
        <w:pStyle w:val="ListParagraph"/>
        <w:numPr>
          <w:ilvl w:val="0"/>
          <w:numId w:val="18"/>
        </w:numPr>
        <w:ind w:firstLine="131"/>
        <w:jc w:val="both"/>
        <w:rPr>
          <w:rFonts w:ascii="Arial" w:hAnsi="Arial" w:cs="Arial"/>
          <w:b/>
          <w:szCs w:val="24"/>
        </w:rPr>
      </w:pPr>
      <w:r w:rsidRPr="00991AB8">
        <w:rPr>
          <w:rFonts w:ascii="Arial" w:hAnsi="Arial" w:cs="Arial"/>
          <w:szCs w:val="24"/>
        </w:rPr>
        <w:t>Business Plan 2023/26</w:t>
      </w:r>
    </w:p>
    <w:p w14:paraId="358ACDE0" w14:textId="77777777" w:rsidR="00F13702" w:rsidRPr="00991AB8" w:rsidRDefault="00F13702" w:rsidP="00F13702">
      <w:pPr>
        <w:pStyle w:val="ListParagraph"/>
        <w:numPr>
          <w:ilvl w:val="0"/>
          <w:numId w:val="18"/>
        </w:numPr>
        <w:ind w:firstLine="131"/>
        <w:jc w:val="both"/>
        <w:rPr>
          <w:rFonts w:ascii="Arial" w:hAnsi="Arial" w:cs="Arial"/>
          <w:b/>
          <w:szCs w:val="24"/>
        </w:rPr>
      </w:pPr>
      <w:r w:rsidRPr="00991AB8">
        <w:rPr>
          <w:rFonts w:ascii="Arial" w:hAnsi="Arial" w:cs="Arial"/>
          <w:szCs w:val="24"/>
        </w:rPr>
        <w:t>Good Governance Review</w:t>
      </w:r>
    </w:p>
    <w:p w14:paraId="2908DD19" w14:textId="77777777" w:rsidR="00F13702" w:rsidRPr="00991AB8" w:rsidRDefault="00F13702" w:rsidP="00F13702">
      <w:pPr>
        <w:pStyle w:val="ListParagraph"/>
        <w:numPr>
          <w:ilvl w:val="0"/>
          <w:numId w:val="18"/>
        </w:numPr>
        <w:ind w:firstLine="131"/>
        <w:jc w:val="both"/>
        <w:rPr>
          <w:rFonts w:ascii="Arial" w:hAnsi="Arial" w:cs="Arial"/>
          <w:b/>
          <w:szCs w:val="24"/>
        </w:rPr>
      </w:pPr>
      <w:r w:rsidRPr="00991AB8">
        <w:rPr>
          <w:rFonts w:ascii="Arial" w:hAnsi="Arial" w:cs="Arial"/>
          <w:szCs w:val="24"/>
        </w:rPr>
        <w:t>Forward Plan Review 2023/24</w:t>
      </w:r>
    </w:p>
    <w:p w14:paraId="5416CFF0" w14:textId="27827E91" w:rsidR="00F13702" w:rsidRDefault="00F13702" w:rsidP="00F13702">
      <w:pPr>
        <w:pStyle w:val="ListParagraph"/>
        <w:numPr>
          <w:ilvl w:val="0"/>
          <w:numId w:val="18"/>
        </w:numPr>
        <w:ind w:left="1418" w:hanging="567"/>
        <w:jc w:val="both"/>
        <w:rPr>
          <w:rFonts w:ascii="Arial" w:hAnsi="Arial" w:cs="Arial"/>
          <w:szCs w:val="24"/>
        </w:rPr>
      </w:pPr>
      <w:r w:rsidRPr="00991AB8">
        <w:rPr>
          <w:rFonts w:ascii="Arial" w:hAnsi="Arial" w:cs="Arial"/>
          <w:szCs w:val="24"/>
        </w:rPr>
        <w:t>Breaches of the Law log</w:t>
      </w:r>
    </w:p>
    <w:p w14:paraId="543E56D8" w14:textId="356B361E" w:rsidR="006C190F" w:rsidRPr="00991AB8" w:rsidRDefault="006C190F" w:rsidP="00F13702">
      <w:pPr>
        <w:pStyle w:val="ListParagraph"/>
        <w:numPr>
          <w:ilvl w:val="0"/>
          <w:numId w:val="18"/>
        </w:numPr>
        <w:ind w:left="1418" w:hanging="567"/>
        <w:jc w:val="both"/>
        <w:rPr>
          <w:rFonts w:ascii="Arial" w:hAnsi="Arial" w:cs="Arial"/>
          <w:szCs w:val="24"/>
        </w:rPr>
      </w:pPr>
      <w:r>
        <w:rPr>
          <w:rFonts w:ascii="Arial" w:hAnsi="Arial" w:cs="Arial"/>
          <w:szCs w:val="24"/>
        </w:rPr>
        <w:t>Report from Pension Board</w:t>
      </w:r>
    </w:p>
    <w:p w14:paraId="5041F08D" w14:textId="77777777" w:rsidR="00134659" w:rsidRDefault="00134659" w:rsidP="002624EB">
      <w:pPr>
        <w:tabs>
          <w:tab w:val="left" w:pos="709"/>
        </w:tabs>
        <w:ind w:left="567" w:hanging="567"/>
        <w:rPr>
          <w:rFonts w:ascii="Arial" w:hAnsi="Arial" w:cs="Arial"/>
          <w:b/>
          <w:szCs w:val="24"/>
        </w:rPr>
      </w:pPr>
    </w:p>
    <w:p w14:paraId="0CB63900" w14:textId="77777777" w:rsidR="00134659" w:rsidRDefault="00134659" w:rsidP="002624EB">
      <w:pPr>
        <w:tabs>
          <w:tab w:val="left" w:pos="709"/>
        </w:tabs>
        <w:ind w:left="567" w:hanging="567"/>
        <w:rPr>
          <w:rFonts w:ascii="Arial" w:hAnsi="Arial" w:cs="Arial"/>
          <w:b/>
          <w:szCs w:val="24"/>
        </w:rPr>
      </w:pPr>
    </w:p>
    <w:p w14:paraId="45B57E6E" w14:textId="77777777" w:rsidR="00134659" w:rsidRDefault="00134659" w:rsidP="002624EB">
      <w:pPr>
        <w:tabs>
          <w:tab w:val="left" w:pos="709"/>
        </w:tabs>
        <w:ind w:left="567" w:hanging="567"/>
        <w:rPr>
          <w:rFonts w:ascii="Arial" w:hAnsi="Arial" w:cs="Arial"/>
          <w:b/>
          <w:szCs w:val="24"/>
        </w:rPr>
      </w:pPr>
    </w:p>
    <w:p w14:paraId="5EC01C19" w14:textId="77777777" w:rsidR="00134659" w:rsidRDefault="00134659" w:rsidP="002624EB">
      <w:pPr>
        <w:tabs>
          <w:tab w:val="left" w:pos="709"/>
        </w:tabs>
        <w:ind w:left="567" w:hanging="567"/>
        <w:rPr>
          <w:rFonts w:ascii="Arial" w:hAnsi="Arial" w:cs="Arial"/>
          <w:b/>
          <w:szCs w:val="24"/>
        </w:rPr>
      </w:pPr>
    </w:p>
    <w:sectPr w:rsidR="00134659" w:rsidSect="001223B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361" w:right="1361" w:bottom="720" w:left="1361" w:header="1418"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6BDF" w14:textId="77777777" w:rsidR="00A33D30" w:rsidRDefault="00A33D30">
      <w:r>
        <w:separator/>
      </w:r>
    </w:p>
  </w:endnote>
  <w:endnote w:type="continuationSeparator" w:id="0">
    <w:p w14:paraId="654D8DEF" w14:textId="77777777" w:rsidR="00A33D30" w:rsidRDefault="00A3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MV Bol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2B7C" w14:textId="77777777" w:rsidR="008E035B" w:rsidRDefault="008E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929C" w14:textId="46C59E76" w:rsidR="000D354C" w:rsidRPr="001223BA" w:rsidRDefault="00207DAF" w:rsidP="00A45C58">
    <w:pPr>
      <w:pStyle w:val="Footer"/>
      <w:rPr>
        <w:rFonts w:ascii="Arial" w:hAnsi="Arial" w:cs="Arial"/>
        <w:szCs w:val="24"/>
      </w:rPr>
    </w:pPr>
    <w:r>
      <w:rPr>
        <w:rFonts w:ascii="Arial" w:hAnsi="Arial" w:cs="Arial"/>
        <w:szCs w:val="24"/>
      </w:rPr>
      <w:t>P</w:t>
    </w:r>
    <w:r w:rsidR="00B00018">
      <w:rPr>
        <w:rFonts w:ascii="Arial" w:hAnsi="Arial" w:cs="Arial"/>
        <w:szCs w:val="24"/>
      </w:rPr>
      <w:t xml:space="preserve">EN </w:t>
    </w:r>
    <w:r w:rsidR="00870CEE">
      <w:rPr>
        <w:rFonts w:ascii="Arial" w:hAnsi="Arial" w:cs="Arial"/>
        <w:szCs w:val="24"/>
      </w:rPr>
      <w:t>14062022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75B6" w14:textId="77777777" w:rsidR="00207DAF" w:rsidRPr="001223BA" w:rsidRDefault="00207DAF" w:rsidP="00E00F70">
    <w:pPr>
      <w:pStyle w:val="Footer"/>
      <w:rPr>
        <w:rFonts w:ascii="Arial" w:hAnsi="Arial" w:cs="Arial"/>
        <w:szCs w:val="24"/>
      </w:rPr>
    </w:pPr>
    <w:r w:rsidRPr="001223BA">
      <w:rPr>
        <w:rFonts w:ascii="Arial" w:hAnsi="Arial" w:cs="Arial"/>
        <w:szCs w:val="24"/>
      </w:rPr>
      <w:t xml:space="preserve">PEN 2006176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CB8F" w14:textId="77777777" w:rsidR="00A33D30" w:rsidRDefault="00A33D30">
      <w:r>
        <w:separator/>
      </w:r>
    </w:p>
  </w:footnote>
  <w:footnote w:type="continuationSeparator" w:id="0">
    <w:p w14:paraId="580204BD" w14:textId="77777777" w:rsidR="00A33D30" w:rsidRDefault="00A33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730F" w14:textId="77777777" w:rsidR="008E035B" w:rsidRDefault="008E0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8AF0" w14:textId="77777777" w:rsidR="008E035B" w:rsidRDefault="008E0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9489" w14:textId="77777777" w:rsidR="00207DAF" w:rsidRPr="00C57C3C" w:rsidRDefault="00207DAF" w:rsidP="00F25B2E">
    <w:pPr>
      <w:pStyle w:val="Header"/>
      <w:jc w:val="right"/>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FD5"/>
    <w:multiLevelType w:val="multilevel"/>
    <w:tmpl w:val="5A606650"/>
    <w:lvl w:ilvl="0">
      <w:start w:val="1"/>
      <w:numFmt w:val="decimal"/>
      <w:pStyle w:val="Bullet4"/>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417B72"/>
    <w:multiLevelType w:val="multilevel"/>
    <w:tmpl w:val="DB48DC3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40061F"/>
    <w:multiLevelType w:val="hybridMultilevel"/>
    <w:tmpl w:val="06E4D962"/>
    <w:lvl w:ilvl="0" w:tplc="39B2E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37A69"/>
    <w:multiLevelType w:val="hybridMultilevel"/>
    <w:tmpl w:val="4758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137DE"/>
    <w:multiLevelType w:val="multilevel"/>
    <w:tmpl w:val="5A606650"/>
    <w:lvl w:ilvl="0">
      <w:start w:val="13"/>
      <w:numFmt w:val="decimal"/>
      <w:pStyle w:val="ListBullet"/>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D7634D"/>
    <w:multiLevelType w:val="hybridMultilevel"/>
    <w:tmpl w:val="7CCAEB70"/>
    <w:lvl w:ilvl="0" w:tplc="92DA5D5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9677F"/>
    <w:multiLevelType w:val="hybridMultilevel"/>
    <w:tmpl w:val="67B4F0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DB402A6"/>
    <w:multiLevelType w:val="hybridMultilevel"/>
    <w:tmpl w:val="AC20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E4208"/>
    <w:multiLevelType w:val="hybridMultilevel"/>
    <w:tmpl w:val="0102FF26"/>
    <w:lvl w:ilvl="0" w:tplc="39B2E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A5811"/>
    <w:multiLevelType w:val="hybridMultilevel"/>
    <w:tmpl w:val="A83C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0553D"/>
    <w:multiLevelType w:val="hybridMultilevel"/>
    <w:tmpl w:val="AA52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246BD"/>
    <w:multiLevelType w:val="hybridMultilevel"/>
    <w:tmpl w:val="1BA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815F3"/>
    <w:multiLevelType w:val="hybridMultilevel"/>
    <w:tmpl w:val="825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07281"/>
    <w:multiLevelType w:val="hybridMultilevel"/>
    <w:tmpl w:val="A8184266"/>
    <w:lvl w:ilvl="0" w:tplc="39B2EC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030D1"/>
    <w:multiLevelType w:val="hybridMultilevel"/>
    <w:tmpl w:val="E44E1968"/>
    <w:lvl w:ilvl="0" w:tplc="39B2E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7411E"/>
    <w:multiLevelType w:val="hybridMultilevel"/>
    <w:tmpl w:val="A76E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E5D1B"/>
    <w:multiLevelType w:val="multilevel"/>
    <w:tmpl w:val="4B929542"/>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17" w15:restartNumberingAfterBreak="0">
    <w:nsid w:val="6BEF1132"/>
    <w:multiLevelType w:val="hybridMultilevel"/>
    <w:tmpl w:val="B3C8781C"/>
    <w:lvl w:ilvl="0" w:tplc="78FE16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E7B83"/>
    <w:multiLevelType w:val="multilevel"/>
    <w:tmpl w:val="43B01AD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78E5C1D"/>
    <w:multiLevelType w:val="hybridMultilevel"/>
    <w:tmpl w:val="4DDC3E7E"/>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806897188">
    <w:abstractNumId w:val="0"/>
  </w:num>
  <w:num w:numId="2" w16cid:durableId="1146387871">
    <w:abstractNumId w:val="4"/>
  </w:num>
  <w:num w:numId="3" w16cid:durableId="79372697">
    <w:abstractNumId w:val="18"/>
  </w:num>
  <w:num w:numId="4" w16cid:durableId="1925412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 w16cid:durableId="1549494835">
    <w:abstractNumId w:val="14"/>
  </w:num>
  <w:num w:numId="6" w16cid:durableId="630478977">
    <w:abstractNumId w:val="13"/>
  </w:num>
  <w:num w:numId="7" w16cid:durableId="1175419382">
    <w:abstractNumId w:val="2"/>
  </w:num>
  <w:num w:numId="8" w16cid:durableId="1696886453">
    <w:abstractNumId w:val="8"/>
  </w:num>
  <w:num w:numId="9" w16cid:durableId="433938498">
    <w:abstractNumId w:val="5"/>
  </w:num>
  <w:num w:numId="10" w16cid:durableId="114523740">
    <w:abstractNumId w:val="11"/>
  </w:num>
  <w:num w:numId="11" w16cid:durableId="1789660832">
    <w:abstractNumId w:val="10"/>
  </w:num>
  <w:num w:numId="12" w16cid:durableId="743377892">
    <w:abstractNumId w:val="3"/>
  </w:num>
  <w:num w:numId="13" w16cid:durableId="744491200">
    <w:abstractNumId w:val="15"/>
  </w:num>
  <w:num w:numId="14" w16cid:durableId="944268524">
    <w:abstractNumId w:val="6"/>
  </w:num>
  <w:num w:numId="15" w16cid:durableId="1061095139">
    <w:abstractNumId w:val="12"/>
  </w:num>
  <w:num w:numId="16" w16cid:durableId="1306549849">
    <w:abstractNumId w:val="17"/>
  </w:num>
  <w:num w:numId="17" w16cid:durableId="1202329502">
    <w:abstractNumId w:val="7"/>
  </w:num>
  <w:num w:numId="18" w16cid:durableId="1837964100">
    <w:abstractNumId w:val="9"/>
  </w:num>
  <w:num w:numId="19" w16cid:durableId="20918057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53065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E7"/>
    <w:rsid w:val="000005B0"/>
    <w:rsid w:val="00003145"/>
    <w:rsid w:val="000048E9"/>
    <w:rsid w:val="00007E7B"/>
    <w:rsid w:val="00011121"/>
    <w:rsid w:val="000134CA"/>
    <w:rsid w:val="00013B59"/>
    <w:rsid w:val="00015D3E"/>
    <w:rsid w:val="00016840"/>
    <w:rsid w:val="00017067"/>
    <w:rsid w:val="00021248"/>
    <w:rsid w:val="00021EB9"/>
    <w:rsid w:val="00022AF2"/>
    <w:rsid w:val="00023080"/>
    <w:rsid w:val="00023524"/>
    <w:rsid w:val="000250B3"/>
    <w:rsid w:val="000256C4"/>
    <w:rsid w:val="00030452"/>
    <w:rsid w:val="00030EA6"/>
    <w:rsid w:val="00032C80"/>
    <w:rsid w:val="00033876"/>
    <w:rsid w:val="00033D07"/>
    <w:rsid w:val="00034512"/>
    <w:rsid w:val="00035345"/>
    <w:rsid w:val="000371BA"/>
    <w:rsid w:val="000402D8"/>
    <w:rsid w:val="0004194D"/>
    <w:rsid w:val="00041D95"/>
    <w:rsid w:val="00045422"/>
    <w:rsid w:val="00045B90"/>
    <w:rsid w:val="00046210"/>
    <w:rsid w:val="00046B8C"/>
    <w:rsid w:val="00047143"/>
    <w:rsid w:val="0005139B"/>
    <w:rsid w:val="00051B8B"/>
    <w:rsid w:val="00052880"/>
    <w:rsid w:val="00052D7C"/>
    <w:rsid w:val="0005647F"/>
    <w:rsid w:val="000613B9"/>
    <w:rsid w:val="00061DA6"/>
    <w:rsid w:val="00065ADF"/>
    <w:rsid w:val="000731F1"/>
    <w:rsid w:val="00073C61"/>
    <w:rsid w:val="00074646"/>
    <w:rsid w:val="000751E4"/>
    <w:rsid w:val="0007544B"/>
    <w:rsid w:val="0007586D"/>
    <w:rsid w:val="00086C06"/>
    <w:rsid w:val="00086FAD"/>
    <w:rsid w:val="00091AA3"/>
    <w:rsid w:val="00092F7D"/>
    <w:rsid w:val="000930FF"/>
    <w:rsid w:val="0009315D"/>
    <w:rsid w:val="00094F11"/>
    <w:rsid w:val="000963F3"/>
    <w:rsid w:val="000A046B"/>
    <w:rsid w:val="000A4944"/>
    <w:rsid w:val="000A4A4D"/>
    <w:rsid w:val="000A73A0"/>
    <w:rsid w:val="000B04DD"/>
    <w:rsid w:val="000B167A"/>
    <w:rsid w:val="000B3844"/>
    <w:rsid w:val="000B6E91"/>
    <w:rsid w:val="000B7296"/>
    <w:rsid w:val="000C0B3B"/>
    <w:rsid w:val="000C1EF4"/>
    <w:rsid w:val="000C3151"/>
    <w:rsid w:val="000D0CA5"/>
    <w:rsid w:val="000D354C"/>
    <w:rsid w:val="000D450C"/>
    <w:rsid w:val="000D49C8"/>
    <w:rsid w:val="000D5DA5"/>
    <w:rsid w:val="000D70EC"/>
    <w:rsid w:val="000D7D69"/>
    <w:rsid w:val="000E0EAB"/>
    <w:rsid w:val="000E2A8D"/>
    <w:rsid w:val="000E4D46"/>
    <w:rsid w:val="000E6628"/>
    <w:rsid w:val="000F05DA"/>
    <w:rsid w:val="000F0C17"/>
    <w:rsid w:val="000F1A54"/>
    <w:rsid w:val="000F26D3"/>
    <w:rsid w:val="000F3B18"/>
    <w:rsid w:val="000F5DCF"/>
    <w:rsid w:val="000F734A"/>
    <w:rsid w:val="00104D1D"/>
    <w:rsid w:val="00105667"/>
    <w:rsid w:val="0010575D"/>
    <w:rsid w:val="001075B9"/>
    <w:rsid w:val="00107FB8"/>
    <w:rsid w:val="0011053F"/>
    <w:rsid w:val="00110605"/>
    <w:rsid w:val="001142E5"/>
    <w:rsid w:val="00116B34"/>
    <w:rsid w:val="00116DF7"/>
    <w:rsid w:val="00121494"/>
    <w:rsid w:val="00121E33"/>
    <w:rsid w:val="001223BA"/>
    <w:rsid w:val="0012518E"/>
    <w:rsid w:val="00130074"/>
    <w:rsid w:val="00134659"/>
    <w:rsid w:val="00134A0A"/>
    <w:rsid w:val="0013702E"/>
    <w:rsid w:val="00141048"/>
    <w:rsid w:val="00145162"/>
    <w:rsid w:val="00151172"/>
    <w:rsid w:val="001539B5"/>
    <w:rsid w:val="00155074"/>
    <w:rsid w:val="0015540F"/>
    <w:rsid w:val="00161A54"/>
    <w:rsid w:val="00162BDC"/>
    <w:rsid w:val="00163585"/>
    <w:rsid w:val="001654AE"/>
    <w:rsid w:val="00166F6B"/>
    <w:rsid w:val="00167A60"/>
    <w:rsid w:val="00171A6D"/>
    <w:rsid w:val="0017243F"/>
    <w:rsid w:val="00173136"/>
    <w:rsid w:val="00173C30"/>
    <w:rsid w:val="00175615"/>
    <w:rsid w:val="00176862"/>
    <w:rsid w:val="00182045"/>
    <w:rsid w:val="001842D1"/>
    <w:rsid w:val="001842F6"/>
    <w:rsid w:val="00184AA1"/>
    <w:rsid w:val="00184FF9"/>
    <w:rsid w:val="001854EF"/>
    <w:rsid w:val="00186071"/>
    <w:rsid w:val="00187D65"/>
    <w:rsid w:val="0019080B"/>
    <w:rsid w:val="001909ED"/>
    <w:rsid w:val="00192DAB"/>
    <w:rsid w:val="00194463"/>
    <w:rsid w:val="00194F97"/>
    <w:rsid w:val="001953D2"/>
    <w:rsid w:val="00195895"/>
    <w:rsid w:val="00197237"/>
    <w:rsid w:val="001975B2"/>
    <w:rsid w:val="001A2F3F"/>
    <w:rsid w:val="001A5D43"/>
    <w:rsid w:val="001A7534"/>
    <w:rsid w:val="001B0C49"/>
    <w:rsid w:val="001B32F1"/>
    <w:rsid w:val="001B56CB"/>
    <w:rsid w:val="001B75A5"/>
    <w:rsid w:val="001C45E7"/>
    <w:rsid w:val="001C7168"/>
    <w:rsid w:val="001C7692"/>
    <w:rsid w:val="001C76EA"/>
    <w:rsid w:val="001D1AC0"/>
    <w:rsid w:val="001D1DDC"/>
    <w:rsid w:val="001D2EA7"/>
    <w:rsid w:val="001D373D"/>
    <w:rsid w:val="001D57BB"/>
    <w:rsid w:val="001D5E4D"/>
    <w:rsid w:val="001D60F0"/>
    <w:rsid w:val="001D6518"/>
    <w:rsid w:val="001D7457"/>
    <w:rsid w:val="001E18AA"/>
    <w:rsid w:val="001E3BEA"/>
    <w:rsid w:val="001E51A1"/>
    <w:rsid w:val="001E61D3"/>
    <w:rsid w:val="001F0702"/>
    <w:rsid w:val="001F33AC"/>
    <w:rsid w:val="001F4CD2"/>
    <w:rsid w:val="001F5DD0"/>
    <w:rsid w:val="001F6133"/>
    <w:rsid w:val="00201546"/>
    <w:rsid w:val="00201A03"/>
    <w:rsid w:val="00202C1F"/>
    <w:rsid w:val="00203F53"/>
    <w:rsid w:val="00204D8E"/>
    <w:rsid w:val="00205744"/>
    <w:rsid w:val="00205A40"/>
    <w:rsid w:val="00207DAF"/>
    <w:rsid w:val="00210C96"/>
    <w:rsid w:val="002111AC"/>
    <w:rsid w:val="00212487"/>
    <w:rsid w:val="00214887"/>
    <w:rsid w:val="00214DE4"/>
    <w:rsid w:val="00220FB9"/>
    <w:rsid w:val="00224391"/>
    <w:rsid w:val="002246E2"/>
    <w:rsid w:val="00225BC1"/>
    <w:rsid w:val="00230D22"/>
    <w:rsid w:val="0023319E"/>
    <w:rsid w:val="00234120"/>
    <w:rsid w:val="0023514A"/>
    <w:rsid w:val="00235309"/>
    <w:rsid w:val="002434C3"/>
    <w:rsid w:val="002444C9"/>
    <w:rsid w:val="002459F7"/>
    <w:rsid w:val="0024655C"/>
    <w:rsid w:val="00246DA3"/>
    <w:rsid w:val="00247E0D"/>
    <w:rsid w:val="00250076"/>
    <w:rsid w:val="002502AC"/>
    <w:rsid w:val="002519FB"/>
    <w:rsid w:val="00252253"/>
    <w:rsid w:val="00253267"/>
    <w:rsid w:val="002535BF"/>
    <w:rsid w:val="00253933"/>
    <w:rsid w:val="00257A1F"/>
    <w:rsid w:val="002603DC"/>
    <w:rsid w:val="002606D1"/>
    <w:rsid w:val="002624EB"/>
    <w:rsid w:val="002650DE"/>
    <w:rsid w:val="00265CF7"/>
    <w:rsid w:val="002668F1"/>
    <w:rsid w:val="00270A4E"/>
    <w:rsid w:val="00270CC9"/>
    <w:rsid w:val="00272223"/>
    <w:rsid w:val="00272EB8"/>
    <w:rsid w:val="002746F5"/>
    <w:rsid w:val="002803F9"/>
    <w:rsid w:val="00281D9A"/>
    <w:rsid w:val="00282010"/>
    <w:rsid w:val="00285BDF"/>
    <w:rsid w:val="00291667"/>
    <w:rsid w:val="00291B09"/>
    <w:rsid w:val="00296CE6"/>
    <w:rsid w:val="002A1688"/>
    <w:rsid w:val="002A60B4"/>
    <w:rsid w:val="002B1156"/>
    <w:rsid w:val="002B3284"/>
    <w:rsid w:val="002B46F3"/>
    <w:rsid w:val="002B53AD"/>
    <w:rsid w:val="002C250B"/>
    <w:rsid w:val="002C43C5"/>
    <w:rsid w:val="002C6047"/>
    <w:rsid w:val="002C65DA"/>
    <w:rsid w:val="002D0B51"/>
    <w:rsid w:val="002D348E"/>
    <w:rsid w:val="002D3F20"/>
    <w:rsid w:val="002D77D5"/>
    <w:rsid w:val="002E1308"/>
    <w:rsid w:val="002E1AFB"/>
    <w:rsid w:val="002E4CC3"/>
    <w:rsid w:val="002E6BF4"/>
    <w:rsid w:val="002F0A85"/>
    <w:rsid w:val="002F1B75"/>
    <w:rsid w:val="002F3614"/>
    <w:rsid w:val="002F48CA"/>
    <w:rsid w:val="002F6282"/>
    <w:rsid w:val="00302F98"/>
    <w:rsid w:val="00303BF8"/>
    <w:rsid w:val="0030586F"/>
    <w:rsid w:val="00306127"/>
    <w:rsid w:val="00307B9A"/>
    <w:rsid w:val="00310318"/>
    <w:rsid w:val="0031173D"/>
    <w:rsid w:val="00314295"/>
    <w:rsid w:val="003171DF"/>
    <w:rsid w:val="003206C4"/>
    <w:rsid w:val="003220EB"/>
    <w:rsid w:val="003227A1"/>
    <w:rsid w:val="003233C6"/>
    <w:rsid w:val="003238A2"/>
    <w:rsid w:val="00326253"/>
    <w:rsid w:val="00326B43"/>
    <w:rsid w:val="00327C21"/>
    <w:rsid w:val="003318A6"/>
    <w:rsid w:val="003320A2"/>
    <w:rsid w:val="00335FC5"/>
    <w:rsid w:val="00337AEB"/>
    <w:rsid w:val="00342985"/>
    <w:rsid w:val="003452BE"/>
    <w:rsid w:val="0034766D"/>
    <w:rsid w:val="00347B89"/>
    <w:rsid w:val="00351790"/>
    <w:rsid w:val="00351FB0"/>
    <w:rsid w:val="00352C3F"/>
    <w:rsid w:val="003552F8"/>
    <w:rsid w:val="00361B25"/>
    <w:rsid w:val="00362775"/>
    <w:rsid w:val="00362920"/>
    <w:rsid w:val="00370BE3"/>
    <w:rsid w:val="003717F8"/>
    <w:rsid w:val="00376F2A"/>
    <w:rsid w:val="00377644"/>
    <w:rsid w:val="003776B3"/>
    <w:rsid w:val="00383364"/>
    <w:rsid w:val="00385C9B"/>
    <w:rsid w:val="003863EE"/>
    <w:rsid w:val="003879FB"/>
    <w:rsid w:val="00390422"/>
    <w:rsid w:val="0039069A"/>
    <w:rsid w:val="003908B9"/>
    <w:rsid w:val="00391532"/>
    <w:rsid w:val="003921B6"/>
    <w:rsid w:val="00392EC6"/>
    <w:rsid w:val="0039421A"/>
    <w:rsid w:val="003958AF"/>
    <w:rsid w:val="003A0DE9"/>
    <w:rsid w:val="003A0E04"/>
    <w:rsid w:val="003A3240"/>
    <w:rsid w:val="003A33AC"/>
    <w:rsid w:val="003B0578"/>
    <w:rsid w:val="003B2B2C"/>
    <w:rsid w:val="003B2BB4"/>
    <w:rsid w:val="003B2E7A"/>
    <w:rsid w:val="003B5035"/>
    <w:rsid w:val="003B5646"/>
    <w:rsid w:val="003B5BCA"/>
    <w:rsid w:val="003B789B"/>
    <w:rsid w:val="003B7A72"/>
    <w:rsid w:val="003C0541"/>
    <w:rsid w:val="003C1112"/>
    <w:rsid w:val="003C4523"/>
    <w:rsid w:val="003C7C72"/>
    <w:rsid w:val="003D0E6A"/>
    <w:rsid w:val="003D1DFB"/>
    <w:rsid w:val="003D53B2"/>
    <w:rsid w:val="003D6224"/>
    <w:rsid w:val="003D64F6"/>
    <w:rsid w:val="003E51B2"/>
    <w:rsid w:val="003E66D6"/>
    <w:rsid w:val="003E71F8"/>
    <w:rsid w:val="003E7AC3"/>
    <w:rsid w:val="003F14F2"/>
    <w:rsid w:val="003F4376"/>
    <w:rsid w:val="003F48E6"/>
    <w:rsid w:val="0040134E"/>
    <w:rsid w:val="004019AD"/>
    <w:rsid w:val="00401CA4"/>
    <w:rsid w:val="00401E94"/>
    <w:rsid w:val="00402AF0"/>
    <w:rsid w:val="0040520C"/>
    <w:rsid w:val="004075E7"/>
    <w:rsid w:val="00407867"/>
    <w:rsid w:val="00407AFC"/>
    <w:rsid w:val="004114C9"/>
    <w:rsid w:val="00411D4D"/>
    <w:rsid w:val="00414B6F"/>
    <w:rsid w:val="0041602C"/>
    <w:rsid w:val="00416276"/>
    <w:rsid w:val="00416AD1"/>
    <w:rsid w:val="00416AFC"/>
    <w:rsid w:val="00416F6E"/>
    <w:rsid w:val="00420CB5"/>
    <w:rsid w:val="00421D60"/>
    <w:rsid w:val="004270E5"/>
    <w:rsid w:val="00427B0C"/>
    <w:rsid w:val="00430006"/>
    <w:rsid w:val="004313C9"/>
    <w:rsid w:val="00431867"/>
    <w:rsid w:val="00431F04"/>
    <w:rsid w:val="00433E5D"/>
    <w:rsid w:val="00434D22"/>
    <w:rsid w:val="00437DE3"/>
    <w:rsid w:val="004406F1"/>
    <w:rsid w:val="0044146E"/>
    <w:rsid w:val="00441653"/>
    <w:rsid w:val="00441804"/>
    <w:rsid w:val="004449A5"/>
    <w:rsid w:val="00444AB7"/>
    <w:rsid w:val="004476D3"/>
    <w:rsid w:val="00447F83"/>
    <w:rsid w:val="00451FCC"/>
    <w:rsid w:val="0045372A"/>
    <w:rsid w:val="00456413"/>
    <w:rsid w:val="004600E3"/>
    <w:rsid w:val="00461FF6"/>
    <w:rsid w:val="00464CA3"/>
    <w:rsid w:val="00465577"/>
    <w:rsid w:val="00466030"/>
    <w:rsid w:val="00467DBA"/>
    <w:rsid w:val="00467EEC"/>
    <w:rsid w:val="004726A9"/>
    <w:rsid w:val="00472CF7"/>
    <w:rsid w:val="00474765"/>
    <w:rsid w:val="00476236"/>
    <w:rsid w:val="00476B33"/>
    <w:rsid w:val="004779A2"/>
    <w:rsid w:val="00481358"/>
    <w:rsid w:val="00484928"/>
    <w:rsid w:val="00484953"/>
    <w:rsid w:val="00484AA5"/>
    <w:rsid w:val="00490DC1"/>
    <w:rsid w:val="004913B0"/>
    <w:rsid w:val="00492DDE"/>
    <w:rsid w:val="004975A4"/>
    <w:rsid w:val="00497928"/>
    <w:rsid w:val="004A0107"/>
    <w:rsid w:val="004A32BA"/>
    <w:rsid w:val="004A4654"/>
    <w:rsid w:val="004A4E6D"/>
    <w:rsid w:val="004A53D7"/>
    <w:rsid w:val="004A708F"/>
    <w:rsid w:val="004B127C"/>
    <w:rsid w:val="004B56EA"/>
    <w:rsid w:val="004B660F"/>
    <w:rsid w:val="004B7B98"/>
    <w:rsid w:val="004C18A5"/>
    <w:rsid w:val="004C2130"/>
    <w:rsid w:val="004C221A"/>
    <w:rsid w:val="004C27B7"/>
    <w:rsid w:val="004C289C"/>
    <w:rsid w:val="004C3B94"/>
    <w:rsid w:val="004D0095"/>
    <w:rsid w:val="004D2C70"/>
    <w:rsid w:val="004D35CE"/>
    <w:rsid w:val="004D3856"/>
    <w:rsid w:val="004D3D68"/>
    <w:rsid w:val="004D638D"/>
    <w:rsid w:val="004D6DB2"/>
    <w:rsid w:val="004E069F"/>
    <w:rsid w:val="004E0D3D"/>
    <w:rsid w:val="004E28FC"/>
    <w:rsid w:val="004E2D80"/>
    <w:rsid w:val="004E3184"/>
    <w:rsid w:val="004E4A38"/>
    <w:rsid w:val="004E587B"/>
    <w:rsid w:val="004F0957"/>
    <w:rsid w:val="004F283B"/>
    <w:rsid w:val="004F3BA8"/>
    <w:rsid w:val="004F48E7"/>
    <w:rsid w:val="004F72CD"/>
    <w:rsid w:val="004F7B1A"/>
    <w:rsid w:val="00501FA1"/>
    <w:rsid w:val="00504BFC"/>
    <w:rsid w:val="00510E93"/>
    <w:rsid w:val="00511664"/>
    <w:rsid w:val="00512546"/>
    <w:rsid w:val="00514EA7"/>
    <w:rsid w:val="00515BE0"/>
    <w:rsid w:val="0051667A"/>
    <w:rsid w:val="005166D8"/>
    <w:rsid w:val="00516937"/>
    <w:rsid w:val="00521715"/>
    <w:rsid w:val="005242DE"/>
    <w:rsid w:val="00526F27"/>
    <w:rsid w:val="00530D30"/>
    <w:rsid w:val="00531F89"/>
    <w:rsid w:val="005351C3"/>
    <w:rsid w:val="0053694B"/>
    <w:rsid w:val="00542092"/>
    <w:rsid w:val="00542943"/>
    <w:rsid w:val="00545587"/>
    <w:rsid w:val="005456E7"/>
    <w:rsid w:val="00550DD0"/>
    <w:rsid w:val="005516A7"/>
    <w:rsid w:val="005529AD"/>
    <w:rsid w:val="00554132"/>
    <w:rsid w:val="00555E62"/>
    <w:rsid w:val="00556343"/>
    <w:rsid w:val="00556EF5"/>
    <w:rsid w:val="00561077"/>
    <w:rsid w:val="00570B02"/>
    <w:rsid w:val="005711DB"/>
    <w:rsid w:val="00572207"/>
    <w:rsid w:val="0057268C"/>
    <w:rsid w:val="00573C1C"/>
    <w:rsid w:val="005748FF"/>
    <w:rsid w:val="00575CCC"/>
    <w:rsid w:val="005764AF"/>
    <w:rsid w:val="00577FA1"/>
    <w:rsid w:val="00584002"/>
    <w:rsid w:val="00584FDE"/>
    <w:rsid w:val="00590CC2"/>
    <w:rsid w:val="00590D4D"/>
    <w:rsid w:val="00593800"/>
    <w:rsid w:val="00593A01"/>
    <w:rsid w:val="00596A76"/>
    <w:rsid w:val="005A1368"/>
    <w:rsid w:val="005A23B5"/>
    <w:rsid w:val="005A3055"/>
    <w:rsid w:val="005A48EB"/>
    <w:rsid w:val="005B03A1"/>
    <w:rsid w:val="005B7945"/>
    <w:rsid w:val="005C068F"/>
    <w:rsid w:val="005C06D3"/>
    <w:rsid w:val="005C7D44"/>
    <w:rsid w:val="005D00E4"/>
    <w:rsid w:val="005D2A7B"/>
    <w:rsid w:val="005D2F30"/>
    <w:rsid w:val="005D43B8"/>
    <w:rsid w:val="005D4D8D"/>
    <w:rsid w:val="005D56BA"/>
    <w:rsid w:val="005E0B64"/>
    <w:rsid w:val="005E16E4"/>
    <w:rsid w:val="005E1AB9"/>
    <w:rsid w:val="005E2B5D"/>
    <w:rsid w:val="005E2F72"/>
    <w:rsid w:val="005E5199"/>
    <w:rsid w:val="005E643F"/>
    <w:rsid w:val="005E6DC5"/>
    <w:rsid w:val="005F014F"/>
    <w:rsid w:val="005F247B"/>
    <w:rsid w:val="005F3EC4"/>
    <w:rsid w:val="005F4E35"/>
    <w:rsid w:val="005F51BD"/>
    <w:rsid w:val="005F6921"/>
    <w:rsid w:val="005F73E5"/>
    <w:rsid w:val="00602C5D"/>
    <w:rsid w:val="006050FE"/>
    <w:rsid w:val="00606C8E"/>
    <w:rsid w:val="0061590E"/>
    <w:rsid w:val="00617529"/>
    <w:rsid w:val="00617E71"/>
    <w:rsid w:val="00622CF1"/>
    <w:rsid w:val="00622F82"/>
    <w:rsid w:val="00623A2E"/>
    <w:rsid w:val="00626D68"/>
    <w:rsid w:val="006308C9"/>
    <w:rsid w:val="0063096F"/>
    <w:rsid w:val="00630CDE"/>
    <w:rsid w:val="00634243"/>
    <w:rsid w:val="00634E2D"/>
    <w:rsid w:val="006407B1"/>
    <w:rsid w:val="00640F0B"/>
    <w:rsid w:val="00641544"/>
    <w:rsid w:val="006429DD"/>
    <w:rsid w:val="00643BB6"/>
    <w:rsid w:val="00644178"/>
    <w:rsid w:val="00644552"/>
    <w:rsid w:val="006467B9"/>
    <w:rsid w:val="00647883"/>
    <w:rsid w:val="006502BD"/>
    <w:rsid w:val="006529A4"/>
    <w:rsid w:val="00652A62"/>
    <w:rsid w:val="006562E6"/>
    <w:rsid w:val="00656ACD"/>
    <w:rsid w:val="00660920"/>
    <w:rsid w:val="00663159"/>
    <w:rsid w:val="006645FB"/>
    <w:rsid w:val="00664C28"/>
    <w:rsid w:val="00670D8C"/>
    <w:rsid w:val="00671B37"/>
    <w:rsid w:val="00672C66"/>
    <w:rsid w:val="006730C6"/>
    <w:rsid w:val="0067496B"/>
    <w:rsid w:val="0067768C"/>
    <w:rsid w:val="00677861"/>
    <w:rsid w:val="0068093A"/>
    <w:rsid w:val="00683CDA"/>
    <w:rsid w:val="006867BA"/>
    <w:rsid w:val="0069064D"/>
    <w:rsid w:val="00690BD9"/>
    <w:rsid w:val="0069128F"/>
    <w:rsid w:val="00696D5D"/>
    <w:rsid w:val="00697C0D"/>
    <w:rsid w:val="00697DB9"/>
    <w:rsid w:val="00697E2A"/>
    <w:rsid w:val="006A345F"/>
    <w:rsid w:val="006A5921"/>
    <w:rsid w:val="006B2209"/>
    <w:rsid w:val="006B260D"/>
    <w:rsid w:val="006B346D"/>
    <w:rsid w:val="006B39F5"/>
    <w:rsid w:val="006B76DF"/>
    <w:rsid w:val="006C190F"/>
    <w:rsid w:val="006C2356"/>
    <w:rsid w:val="006C27B1"/>
    <w:rsid w:val="006C389E"/>
    <w:rsid w:val="006C5EB6"/>
    <w:rsid w:val="006D1F60"/>
    <w:rsid w:val="006D36C6"/>
    <w:rsid w:val="006E07B1"/>
    <w:rsid w:val="006E0BE0"/>
    <w:rsid w:val="006E0FBA"/>
    <w:rsid w:val="006E32F3"/>
    <w:rsid w:val="006E5E70"/>
    <w:rsid w:val="006E6F77"/>
    <w:rsid w:val="006F6AEE"/>
    <w:rsid w:val="0070135F"/>
    <w:rsid w:val="0070193C"/>
    <w:rsid w:val="00704393"/>
    <w:rsid w:val="007071EF"/>
    <w:rsid w:val="00714031"/>
    <w:rsid w:val="007204B2"/>
    <w:rsid w:val="00721346"/>
    <w:rsid w:val="0072433A"/>
    <w:rsid w:val="007315BB"/>
    <w:rsid w:val="0073197E"/>
    <w:rsid w:val="00734B45"/>
    <w:rsid w:val="00735759"/>
    <w:rsid w:val="00736D7C"/>
    <w:rsid w:val="00737C02"/>
    <w:rsid w:val="00737D13"/>
    <w:rsid w:val="00741C9A"/>
    <w:rsid w:val="00741F0F"/>
    <w:rsid w:val="00743A05"/>
    <w:rsid w:val="00744BB8"/>
    <w:rsid w:val="00745CC6"/>
    <w:rsid w:val="007479EE"/>
    <w:rsid w:val="007521F5"/>
    <w:rsid w:val="00752B41"/>
    <w:rsid w:val="0075399C"/>
    <w:rsid w:val="00762BC3"/>
    <w:rsid w:val="00763D43"/>
    <w:rsid w:val="00764C4F"/>
    <w:rsid w:val="007709F2"/>
    <w:rsid w:val="00770A2C"/>
    <w:rsid w:val="00771BFE"/>
    <w:rsid w:val="00771D09"/>
    <w:rsid w:val="00773FAD"/>
    <w:rsid w:val="0077408C"/>
    <w:rsid w:val="007742A3"/>
    <w:rsid w:val="00775D37"/>
    <w:rsid w:val="00781115"/>
    <w:rsid w:val="00782822"/>
    <w:rsid w:val="00787335"/>
    <w:rsid w:val="007901B7"/>
    <w:rsid w:val="0079253D"/>
    <w:rsid w:val="0079332B"/>
    <w:rsid w:val="0079379E"/>
    <w:rsid w:val="00794880"/>
    <w:rsid w:val="00794ACD"/>
    <w:rsid w:val="0079581F"/>
    <w:rsid w:val="00796F98"/>
    <w:rsid w:val="007A1D26"/>
    <w:rsid w:val="007A287E"/>
    <w:rsid w:val="007A2D4E"/>
    <w:rsid w:val="007A5A79"/>
    <w:rsid w:val="007B0128"/>
    <w:rsid w:val="007B1B83"/>
    <w:rsid w:val="007B2D59"/>
    <w:rsid w:val="007B3B9C"/>
    <w:rsid w:val="007B4CE6"/>
    <w:rsid w:val="007B6DCA"/>
    <w:rsid w:val="007D3FD9"/>
    <w:rsid w:val="007D4169"/>
    <w:rsid w:val="007D50F1"/>
    <w:rsid w:val="007D7E55"/>
    <w:rsid w:val="007E0372"/>
    <w:rsid w:val="007E1346"/>
    <w:rsid w:val="007E2157"/>
    <w:rsid w:val="007E279A"/>
    <w:rsid w:val="007E3128"/>
    <w:rsid w:val="007E3B3D"/>
    <w:rsid w:val="007E5E31"/>
    <w:rsid w:val="007E76C5"/>
    <w:rsid w:val="007E7C31"/>
    <w:rsid w:val="007F24E2"/>
    <w:rsid w:val="00800144"/>
    <w:rsid w:val="008001C2"/>
    <w:rsid w:val="00800F30"/>
    <w:rsid w:val="00801856"/>
    <w:rsid w:val="008023F5"/>
    <w:rsid w:val="00804132"/>
    <w:rsid w:val="00805718"/>
    <w:rsid w:val="0080763F"/>
    <w:rsid w:val="00807BE7"/>
    <w:rsid w:val="0081116C"/>
    <w:rsid w:val="00815084"/>
    <w:rsid w:val="0081606B"/>
    <w:rsid w:val="00825173"/>
    <w:rsid w:val="00827AA4"/>
    <w:rsid w:val="008332AB"/>
    <w:rsid w:val="00835A64"/>
    <w:rsid w:val="00841168"/>
    <w:rsid w:val="008419CD"/>
    <w:rsid w:val="00842CB5"/>
    <w:rsid w:val="008444B0"/>
    <w:rsid w:val="008523A8"/>
    <w:rsid w:val="008637F6"/>
    <w:rsid w:val="008638B6"/>
    <w:rsid w:val="00865CB1"/>
    <w:rsid w:val="008665DE"/>
    <w:rsid w:val="00870CEE"/>
    <w:rsid w:val="008734D3"/>
    <w:rsid w:val="00874F65"/>
    <w:rsid w:val="00876B19"/>
    <w:rsid w:val="00880C87"/>
    <w:rsid w:val="008820A0"/>
    <w:rsid w:val="008822D0"/>
    <w:rsid w:val="008827CD"/>
    <w:rsid w:val="0088396E"/>
    <w:rsid w:val="00886C99"/>
    <w:rsid w:val="00887BCF"/>
    <w:rsid w:val="0089007F"/>
    <w:rsid w:val="00890708"/>
    <w:rsid w:val="00892206"/>
    <w:rsid w:val="0089235C"/>
    <w:rsid w:val="00892F46"/>
    <w:rsid w:val="008961CD"/>
    <w:rsid w:val="00897137"/>
    <w:rsid w:val="008A5B77"/>
    <w:rsid w:val="008A629F"/>
    <w:rsid w:val="008B08FE"/>
    <w:rsid w:val="008B21F4"/>
    <w:rsid w:val="008B34FD"/>
    <w:rsid w:val="008B4A38"/>
    <w:rsid w:val="008B4F4D"/>
    <w:rsid w:val="008B7E47"/>
    <w:rsid w:val="008C2409"/>
    <w:rsid w:val="008C2DE7"/>
    <w:rsid w:val="008C3AA8"/>
    <w:rsid w:val="008C3C12"/>
    <w:rsid w:val="008C5A13"/>
    <w:rsid w:val="008D0035"/>
    <w:rsid w:val="008D3702"/>
    <w:rsid w:val="008D4406"/>
    <w:rsid w:val="008D593F"/>
    <w:rsid w:val="008D5B98"/>
    <w:rsid w:val="008D619B"/>
    <w:rsid w:val="008D6583"/>
    <w:rsid w:val="008E035B"/>
    <w:rsid w:val="008E15F5"/>
    <w:rsid w:val="008E1C95"/>
    <w:rsid w:val="008E2DEA"/>
    <w:rsid w:val="008E53EC"/>
    <w:rsid w:val="008E75C4"/>
    <w:rsid w:val="008E7671"/>
    <w:rsid w:val="008F225B"/>
    <w:rsid w:val="008F26A9"/>
    <w:rsid w:val="008F35A4"/>
    <w:rsid w:val="008F4523"/>
    <w:rsid w:val="008F495D"/>
    <w:rsid w:val="00900AF0"/>
    <w:rsid w:val="009029D3"/>
    <w:rsid w:val="009061AF"/>
    <w:rsid w:val="00911BC8"/>
    <w:rsid w:val="009121E8"/>
    <w:rsid w:val="00915F16"/>
    <w:rsid w:val="00923393"/>
    <w:rsid w:val="0092652A"/>
    <w:rsid w:val="00926583"/>
    <w:rsid w:val="00926625"/>
    <w:rsid w:val="00931729"/>
    <w:rsid w:val="00931793"/>
    <w:rsid w:val="009400BA"/>
    <w:rsid w:val="00942820"/>
    <w:rsid w:val="00945550"/>
    <w:rsid w:val="009460B4"/>
    <w:rsid w:val="009471AE"/>
    <w:rsid w:val="009550D9"/>
    <w:rsid w:val="00962A4D"/>
    <w:rsid w:val="00963874"/>
    <w:rsid w:val="00964843"/>
    <w:rsid w:val="00966D5B"/>
    <w:rsid w:val="00966E9A"/>
    <w:rsid w:val="009773B3"/>
    <w:rsid w:val="009804DF"/>
    <w:rsid w:val="00980742"/>
    <w:rsid w:val="0098087B"/>
    <w:rsid w:val="00983517"/>
    <w:rsid w:val="009841D7"/>
    <w:rsid w:val="00984B9F"/>
    <w:rsid w:val="009905EE"/>
    <w:rsid w:val="00991AB8"/>
    <w:rsid w:val="009A088D"/>
    <w:rsid w:val="009A0E9A"/>
    <w:rsid w:val="009A112F"/>
    <w:rsid w:val="009A48EB"/>
    <w:rsid w:val="009A6B72"/>
    <w:rsid w:val="009A6D7D"/>
    <w:rsid w:val="009A7CB6"/>
    <w:rsid w:val="009B220C"/>
    <w:rsid w:val="009C4CA7"/>
    <w:rsid w:val="009C62F3"/>
    <w:rsid w:val="009D0E53"/>
    <w:rsid w:val="009D16C4"/>
    <w:rsid w:val="009D2472"/>
    <w:rsid w:val="009D4016"/>
    <w:rsid w:val="009D4C54"/>
    <w:rsid w:val="009D61F5"/>
    <w:rsid w:val="009E09E1"/>
    <w:rsid w:val="009E5132"/>
    <w:rsid w:val="009E622C"/>
    <w:rsid w:val="009E65F5"/>
    <w:rsid w:val="009E6700"/>
    <w:rsid w:val="009E78E4"/>
    <w:rsid w:val="009E7974"/>
    <w:rsid w:val="009F147B"/>
    <w:rsid w:val="009F52B3"/>
    <w:rsid w:val="009F55FA"/>
    <w:rsid w:val="00A00582"/>
    <w:rsid w:val="00A01F09"/>
    <w:rsid w:val="00A060D6"/>
    <w:rsid w:val="00A061A6"/>
    <w:rsid w:val="00A07C96"/>
    <w:rsid w:val="00A10ED6"/>
    <w:rsid w:val="00A16400"/>
    <w:rsid w:val="00A21552"/>
    <w:rsid w:val="00A23EC5"/>
    <w:rsid w:val="00A24C99"/>
    <w:rsid w:val="00A3036D"/>
    <w:rsid w:val="00A30C12"/>
    <w:rsid w:val="00A33D30"/>
    <w:rsid w:val="00A40BD1"/>
    <w:rsid w:val="00A43115"/>
    <w:rsid w:val="00A45C58"/>
    <w:rsid w:val="00A524AD"/>
    <w:rsid w:val="00A53F4C"/>
    <w:rsid w:val="00A56CB0"/>
    <w:rsid w:val="00A57EFB"/>
    <w:rsid w:val="00A633AE"/>
    <w:rsid w:val="00A7177C"/>
    <w:rsid w:val="00A733D8"/>
    <w:rsid w:val="00A75984"/>
    <w:rsid w:val="00A77CE9"/>
    <w:rsid w:val="00A80053"/>
    <w:rsid w:val="00A812B6"/>
    <w:rsid w:val="00A86D70"/>
    <w:rsid w:val="00A9341C"/>
    <w:rsid w:val="00AA0BFA"/>
    <w:rsid w:val="00AA68F4"/>
    <w:rsid w:val="00AB0333"/>
    <w:rsid w:val="00AB08A6"/>
    <w:rsid w:val="00AB1505"/>
    <w:rsid w:val="00AB27D6"/>
    <w:rsid w:val="00AB2FB6"/>
    <w:rsid w:val="00AB72B5"/>
    <w:rsid w:val="00AC251B"/>
    <w:rsid w:val="00AC282C"/>
    <w:rsid w:val="00AC6A1D"/>
    <w:rsid w:val="00AC6F3B"/>
    <w:rsid w:val="00AD109F"/>
    <w:rsid w:val="00AD1614"/>
    <w:rsid w:val="00AD1FE9"/>
    <w:rsid w:val="00AD26C8"/>
    <w:rsid w:val="00AD388B"/>
    <w:rsid w:val="00AD505A"/>
    <w:rsid w:val="00AD6A73"/>
    <w:rsid w:val="00AD75EE"/>
    <w:rsid w:val="00AE067A"/>
    <w:rsid w:val="00AE0C2A"/>
    <w:rsid w:val="00AF5CB4"/>
    <w:rsid w:val="00AF6D14"/>
    <w:rsid w:val="00B00018"/>
    <w:rsid w:val="00B0066D"/>
    <w:rsid w:val="00B00F09"/>
    <w:rsid w:val="00B010D9"/>
    <w:rsid w:val="00B017C0"/>
    <w:rsid w:val="00B04928"/>
    <w:rsid w:val="00B0658F"/>
    <w:rsid w:val="00B07274"/>
    <w:rsid w:val="00B108A4"/>
    <w:rsid w:val="00B121F3"/>
    <w:rsid w:val="00B13344"/>
    <w:rsid w:val="00B1794F"/>
    <w:rsid w:val="00B2033B"/>
    <w:rsid w:val="00B26474"/>
    <w:rsid w:val="00B271EB"/>
    <w:rsid w:val="00B27BB7"/>
    <w:rsid w:val="00B300F5"/>
    <w:rsid w:val="00B31992"/>
    <w:rsid w:val="00B323CA"/>
    <w:rsid w:val="00B34DF7"/>
    <w:rsid w:val="00B36F6B"/>
    <w:rsid w:val="00B376CE"/>
    <w:rsid w:val="00B46EED"/>
    <w:rsid w:val="00B5142A"/>
    <w:rsid w:val="00B54787"/>
    <w:rsid w:val="00B5502D"/>
    <w:rsid w:val="00B560A2"/>
    <w:rsid w:val="00B5691F"/>
    <w:rsid w:val="00B574C8"/>
    <w:rsid w:val="00B57660"/>
    <w:rsid w:val="00B631CB"/>
    <w:rsid w:val="00B6374C"/>
    <w:rsid w:val="00B6411B"/>
    <w:rsid w:val="00B708A5"/>
    <w:rsid w:val="00B71791"/>
    <w:rsid w:val="00B73398"/>
    <w:rsid w:val="00B734F9"/>
    <w:rsid w:val="00B81418"/>
    <w:rsid w:val="00B81F93"/>
    <w:rsid w:val="00B85C01"/>
    <w:rsid w:val="00B87CC0"/>
    <w:rsid w:val="00B901FC"/>
    <w:rsid w:val="00B93C67"/>
    <w:rsid w:val="00BA12D6"/>
    <w:rsid w:val="00BA4B49"/>
    <w:rsid w:val="00BB7DB2"/>
    <w:rsid w:val="00BC17F1"/>
    <w:rsid w:val="00BC1F13"/>
    <w:rsid w:val="00BC2688"/>
    <w:rsid w:val="00BC2F33"/>
    <w:rsid w:val="00BC3622"/>
    <w:rsid w:val="00BC3980"/>
    <w:rsid w:val="00BC59DF"/>
    <w:rsid w:val="00BC770D"/>
    <w:rsid w:val="00BC7883"/>
    <w:rsid w:val="00BD589B"/>
    <w:rsid w:val="00BD6011"/>
    <w:rsid w:val="00BD70C5"/>
    <w:rsid w:val="00BE1843"/>
    <w:rsid w:val="00BE1D2D"/>
    <w:rsid w:val="00BE2EDA"/>
    <w:rsid w:val="00BE5CDB"/>
    <w:rsid w:val="00BE6BEC"/>
    <w:rsid w:val="00BE7A2A"/>
    <w:rsid w:val="00BE7BD7"/>
    <w:rsid w:val="00BF1632"/>
    <w:rsid w:val="00BF3839"/>
    <w:rsid w:val="00BF537B"/>
    <w:rsid w:val="00BF73F4"/>
    <w:rsid w:val="00C01F5D"/>
    <w:rsid w:val="00C04ABF"/>
    <w:rsid w:val="00C1176D"/>
    <w:rsid w:val="00C1181E"/>
    <w:rsid w:val="00C12A2E"/>
    <w:rsid w:val="00C12BA0"/>
    <w:rsid w:val="00C13309"/>
    <w:rsid w:val="00C140CF"/>
    <w:rsid w:val="00C1498B"/>
    <w:rsid w:val="00C16F1B"/>
    <w:rsid w:val="00C17D67"/>
    <w:rsid w:val="00C20D7A"/>
    <w:rsid w:val="00C23CEB"/>
    <w:rsid w:val="00C331C9"/>
    <w:rsid w:val="00C3533E"/>
    <w:rsid w:val="00C35B62"/>
    <w:rsid w:val="00C36669"/>
    <w:rsid w:val="00C4057D"/>
    <w:rsid w:val="00C43CE9"/>
    <w:rsid w:val="00C4598C"/>
    <w:rsid w:val="00C4736E"/>
    <w:rsid w:val="00C47E5C"/>
    <w:rsid w:val="00C50287"/>
    <w:rsid w:val="00C50A9F"/>
    <w:rsid w:val="00C50FA0"/>
    <w:rsid w:val="00C514DD"/>
    <w:rsid w:val="00C53468"/>
    <w:rsid w:val="00C55283"/>
    <w:rsid w:val="00C55E76"/>
    <w:rsid w:val="00C5610F"/>
    <w:rsid w:val="00C57C3C"/>
    <w:rsid w:val="00C654C4"/>
    <w:rsid w:val="00C67F70"/>
    <w:rsid w:val="00C734A7"/>
    <w:rsid w:val="00C75944"/>
    <w:rsid w:val="00C76226"/>
    <w:rsid w:val="00C77EAA"/>
    <w:rsid w:val="00C8143A"/>
    <w:rsid w:val="00C82259"/>
    <w:rsid w:val="00C827BF"/>
    <w:rsid w:val="00C8547B"/>
    <w:rsid w:val="00C90018"/>
    <w:rsid w:val="00C903A5"/>
    <w:rsid w:val="00C9113D"/>
    <w:rsid w:val="00C9351D"/>
    <w:rsid w:val="00C93DF4"/>
    <w:rsid w:val="00C96E2B"/>
    <w:rsid w:val="00C976E5"/>
    <w:rsid w:val="00C97AE7"/>
    <w:rsid w:val="00CA54D7"/>
    <w:rsid w:val="00CB0185"/>
    <w:rsid w:val="00CB13E3"/>
    <w:rsid w:val="00CB3261"/>
    <w:rsid w:val="00CB33CD"/>
    <w:rsid w:val="00CB4AE4"/>
    <w:rsid w:val="00CB523E"/>
    <w:rsid w:val="00CB59ED"/>
    <w:rsid w:val="00CB5D88"/>
    <w:rsid w:val="00CB7916"/>
    <w:rsid w:val="00CC0EC9"/>
    <w:rsid w:val="00CC0F30"/>
    <w:rsid w:val="00CC1CE2"/>
    <w:rsid w:val="00CC1F8A"/>
    <w:rsid w:val="00CC2B3B"/>
    <w:rsid w:val="00CD0235"/>
    <w:rsid w:val="00CD4131"/>
    <w:rsid w:val="00CD48FD"/>
    <w:rsid w:val="00CD621A"/>
    <w:rsid w:val="00CD6C78"/>
    <w:rsid w:val="00CE1947"/>
    <w:rsid w:val="00CE3C53"/>
    <w:rsid w:val="00CE4B25"/>
    <w:rsid w:val="00CE65ED"/>
    <w:rsid w:val="00CF080E"/>
    <w:rsid w:val="00CF0B69"/>
    <w:rsid w:val="00CF1DEC"/>
    <w:rsid w:val="00CF635C"/>
    <w:rsid w:val="00D004EE"/>
    <w:rsid w:val="00D03BE4"/>
    <w:rsid w:val="00D052E1"/>
    <w:rsid w:val="00D07068"/>
    <w:rsid w:val="00D104FC"/>
    <w:rsid w:val="00D1125A"/>
    <w:rsid w:val="00D14D90"/>
    <w:rsid w:val="00D16513"/>
    <w:rsid w:val="00D20DD0"/>
    <w:rsid w:val="00D22276"/>
    <w:rsid w:val="00D2763F"/>
    <w:rsid w:val="00D30695"/>
    <w:rsid w:val="00D30C2F"/>
    <w:rsid w:val="00D35726"/>
    <w:rsid w:val="00D3693B"/>
    <w:rsid w:val="00D40A82"/>
    <w:rsid w:val="00D438DF"/>
    <w:rsid w:val="00D43B8B"/>
    <w:rsid w:val="00D43EF0"/>
    <w:rsid w:val="00D446F0"/>
    <w:rsid w:val="00D47BE2"/>
    <w:rsid w:val="00D50908"/>
    <w:rsid w:val="00D533B3"/>
    <w:rsid w:val="00D53981"/>
    <w:rsid w:val="00D60861"/>
    <w:rsid w:val="00D65D43"/>
    <w:rsid w:val="00D66F6D"/>
    <w:rsid w:val="00D72366"/>
    <w:rsid w:val="00D7286C"/>
    <w:rsid w:val="00D7384C"/>
    <w:rsid w:val="00D74BC2"/>
    <w:rsid w:val="00D74FF5"/>
    <w:rsid w:val="00D75711"/>
    <w:rsid w:val="00D7650D"/>
    <w:rsid w:val="00D76A10"/>
    <w:rsid w:val="00D80F07"/>
    <w:rsid w:val="00D8107D"/>
    <w:rsid w:val="00D857DB"/>
    <w:rsid w:val="00D85A3A"/>
    <w:rsid w:val="00D85F5D"/>
    <w:rsid w:val="00D913FC"/>
    <w:rsid w:val="00D9194D"/>
    <w:rsid w:val="00D923F5"/>
    <w:rsid w:val="00D951FD"/>
    <w:rsid w:val="00D95A95"/>
    <w:rsid w:val="00D96B10"/>
    <w:rsid w:val="00D974F6"/>
    <w:rsid w:val="00DA0E75"/>
    <w:rsid w:val="00DA4D53"/>
    <w:rsid w:val="00DA7FF9"/>
    <w:rsid w:val="00DB1791"/>
    <w:rsid w:val="00DB7723"/>
    <w:rsid w:val="00DB7B10"/>
    <w:rsid w:val="00DC0C77"/>
    <w:rsid w:val="00DC6F2A"/>
    <w:rsid w:val="00DC76B9"/>
    <w:rsid w:val="00DD1ED2"/>
    <w:rsid w:val="00DD3400"/>
    <w:rsid w:val="00DD4E04"/>
    <w:rsid w:val="00DD5F17"/>
    <w:rsid w:val="00DD6424"/>
    <w:rsid w:val="00DE1736"/>
    <w:rsid w:val="00DE1F37"/>
    <w:rsid w:val="00DE3446"/>
    <w:rsid w:val="00DE3B88"/>
    <w:rsid w:val="00DE3C53"/>
    <w:rsid w:val="00DE744D"/>
    <w:rsid w:val="00DF0FB0"/>
    <w:rsid w:val="00DF43BB"/>
    <w:rsid w:val="00DF594F"/>
    <w:rsid w:val="00DF5B0C"/>
    <w:rsid w:val="00DF6021"/>
    <w:rsid w:val="00DF67DB"/>
    <w:rsid w:val="00DF7551"/>
    <w:rsid w:val="00E003FD"/>
    <w:rsid w:val="00E008A3"/>
    <w:rsid w:val="00E00F70"/>
    <w:rsid w:val="00E04B89"/>
    <w:rsid w:val="00E05634"/>
    <w:rsid w:val="00E06709"/>
    <w:rsid w:val="00E07DB4"/>
    <w:rsid w:val="00E107CD"/>
    <w:rsid w:val="00E1435B"/>
    <w:rsid w:val="00E17753"/>
    <w:rsid w:val="00E2280B"/>
    <w:rsid w:val="00E25D30"/>
    <w:rsid w:val="00E27D58"/>
    <w:rsid w:val="00E30E0F"/>
    <w:rsid w:val="00E3179A"/>
    <w:rsid w:val="00E31FCD"/>
    <w:rsid w:val="00E334EC"/>
    <w:rsid w:val="00E34A5D"/>
    <w:rsid w:val="00E3524F"/>
    <w:rsid w:val="00E364A7"/>
    <w:rsid w:val="00E3664B"/>
    <w:rsid w:val="00E42A39"/>
    <w:rsid w:val="00E431F3"/>
    <w:rsid w:val="00E458D5"/>
    <w:rsid w:val="00E51485"/>
    <w:rsid w:val="00E51609"/>
    <w:rsid w:val="00E544CF"/>
    <w:rsid w:val="00E5513E"/>
    <w:rsid w:val="00E55209"/>
    <w:rsid w:val="00E552F2"/>
    <w:rsid w:val="00E559C0"/>
    <w:rsid w:val="00E56CCA"/>
    <w:rsid w:val="00E62421"/>
    <w:rsid w:val="00E6461C"/>
    <w:rsid w:val="00E648C2"/>
    <w:rsid w:val="00E672EF"/>
    <w:rsid w:val="00E67513"/>
    <w:rsid w:val="00E67863"/>
    <w:rsid w:val="00E73B1F"/>
    <w:rsid w:val="00E75448"/>
    <w:rsid w:val="00E77613"/>
    <w:rsid w:val="00E812A1"/>
    <w:rsid w:val="00E812C2"/>
    <w:rsid w:val="00E813BB"/>
    <w:rsid w:val="00E84375"/>
    <w:rsid w:val="00E84447"/>
    <w:rsid w:val="00E85750"/>
    <w:rsid w:val="00E8729B"/>
    <w:rsid w:val="00E91A5C"/>
    <w:rsid w:val="00E9213B"/>
    <w:rsid w:val="00E95AD2"/>
    <w:rsid w:val="00E976C3"/>
    <w:rsid w:val="00EA1546"/>
    <w:rsid w:val="00EA1D54"/>
    <w:rsid w:val="00EA4F9F"/>
    <w:rsid w:val="00EB005D"/>
    <w:rsid w:val="00EB2CA0"/>
    <w:rsid w:val="00EB61E9"/>
    <w:rsid w:val="00EC0A4E"/>
    <w:rsid w:val="00EC1461"/>
    <w:rsid w:val="00EC371E"/>
    <w:rsid w:val="00EC5C3B"/>
    <w:rsid w:val="00EC7B33"/>
    <w:rsid w:val="00ED23BF"/>
    <w:rsid w:val="00ED2E79"/>
    <w:rsid w:val="00ED3090"/>
    <w:rsid w:val="00ED43FC"/>
    <w:rsid w:val="00ED4B83"/>
    <w:rsid w:val="00ED5482"/>
    <w:rsid w:val="00ED5D52"/>
    <w:rsid w:val="00ED674B"/>
    <w:rsid w:val="00ED6BEE"/>
    <w:rsid w:val="00ED7634"/>
    <w:rsid w:val="00EE07A6"/>
    <w:rsid w:val="00EE3017"/>
    <w:rsid w:val="00EE4B09"/>
    <w:rsid w:val="00EE4F30"/>
    <w:rsid w:val="00EE54FF"/>
    <w:rsid w:val="00EE6006"/>
    <w:rsid w:val="00EE6B88"/>
    <w:rsid w:val="00EF0A61"/>
    <w:rsid w:val="00EF1396"/>
    <w:rsid w:val="00EF3593"/>
    <w:rsid w:val="00EF4B84"/>
    <w:rsid w:val="00EF7006"/>
    <w:rsid w:val="00F016E8"/>
    <w:rsid w:val="00F043A2"/>
    <w:rsid w:val="00F058C0"/>
    <w:rsid w:val="00F06FFA"/>
    <w:rsid w:val="00F10807"/>
    <w:rsid w:val="00F11900"/>
    <w:rsid w:val="00F13702"/>
    <w:rsid w:val="00F20AEE"/>
    <w:rsid w:val="00F20F2A"/>
    <w:rsid w:val="00F21FA3"/>
    <w:rsid w:val="00F2283C"/>
    <w:rsid w:val="00F24D6D"/>
    <w:rsid w:val="00F25B2E"/>
    <w:rsid w:val="00F324BF"/>
    <w:rsid w:val="00F32AEC"/>
    <w:rsid w:val="00F33DFB"/>
    <w:rsid w:val="00F33EA7"/>
    <w:rsid w:val="00F354F5"/>
    <w:rsid w:val="00F36255"/>
    <w:rsid w:val="00F42B91"/>
    <w:rsid w:val="00F43099"/>
    <w:rsid w:val="00F43837"/>
    <w:rsid w:val="00F45E00"/>
    <w:rsid w:val="00F53CA8"/>
    <w:rsid w:val="00F53D5D"/>
    <w:rsid w:val="00F5526A"/>
    <w:rsid w:val="00F60946"/>
    <w:rsid w:val="00F61FE9"/>
    <w:rsid w:val="00F62EBF"/>
    <w:rsid w:val="00F62F85"/>
    <w:rsid w:val="00F63770"/>
    <w:rsid w:val="00F64AD3"/>
    <w:rsid w:val="00F64D8E"/>
    <w:rsid w:val="00F66464"/>
    <w:rsid w:val="00F671EF"/>
    <w:rsid w:val="00F705DE"/>
    <w:rsid w:val="00F70904"/>
    <w:rsid w:val="00F70BC2"/>
    <w:rsid w:val="00F70C63"/>
    <w:rsid w:val="00F70C6E"/>
    <w:rsid w:val="00F72E94"/>
    <w:rsid w:val="00F7323A"/>
    <w:rsid w:val="00F754BB"/>
    <w:rsid w:val="00F75E00"/>
    <w:rsid w:val="00F82C86"/>
    <w:rsid w:val="00F83C21"/>
    <w:rsid w:val="00F90C9E"/>
    <w:rsid w:val="00F95130"/>
    <w:rsid w:val="00F95E99"/>
    <w:rsid w:val="00FA0A1A"/>
    <w:rsid w:val="00FA2064"/>
    <w:rsid w:val="00FA2243"/>
    <w:rsid w:val="00FA4B2A"/>
    <w:rsid w:val="00FB18B9"/>
    <w:rsid w:val="00FB1AFE"/>
    <w:rsid w:val="00FB2201"/>
    <w:rsid w:val="00FB2B88"/>
    <w:rsid w:val="00FB3B24"/>
    <w:rsid w:val="00FB4FD2"/>
    <w:rsid w:val="00FB5189"/>
    <w:rsid w:val="00FC02EB"/>
    <w:rsid w:val="00FC05B2"/>
    <w:rsid w:val="00FC30C3"/>
    <w:rsid w:val="00FD2A8B"/>
    <w:rsid w:val="00FD2E14"/>
    <w:rsid w:val="00FD54E9"/>
    <w:rsid w:val="00FD7137"/>
    <w:rsid w:val="00FD7D70"/>
    <w:rsid w:val="00FE39A5"/>
    <w:rsid w:val="00FE3D0C"/>
    <w:rsid w:val="00FE5581"/>
    <w:rsid w:val="00FE5B5C"/>
    <w:rsid w:val="00FE629A"/>
    <w:rsid w:val="00FF055D"/>
    <w:rsid w:val="00FF0B52"/>
    <w:rsid w:val="00FF2E7D"/>
    <w:rsid w:val="00FF5886"/>
    <w:rsid w:val="00FF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D39B6"/>
  <w15:docId w15:val="{326122DD-0902-4703-B005-58A65091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widowControl/>
      <w:jc w:val="both"/>
      <w:outlineLvl w:val="0"/>
    </w:pPr>
    <w:rPr>
      <w:b/>
      <w:lang w:val="en-GB"/>
    </w:rPr>
  </w:style>
  <w:style w:type="paragraph" w:styleId="Heading2">
    <w:name w:val="heading 2"/>
    <w:basedOn w:val="Normal"/>
    <w:next w:val="Normal"/>
    <w:qFormat/>
    <w:pPr>
      <w:keepNext/>
      <w:widowControl/>
      <w:tabs>
        <w:tab w:val="right" w:pos="9026"/>
      </w:tabs>
      <w:jc w:val="right"/>
      <w:outlineLvl w:val="1"/>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865CB1"/>
    <w:pPr>
      <w:widowControl/>
    </w:pPr>
    <w:rPr>
      <w:rFonts w:ascii="Frutiger 45 Light" w:hAnsi="Frutiger 45 Light"/>
      <w:snapToGrid/>
      <w:sz w:val="20"/>
      <w:lang w:val="en-GB"/>
    </w:rPr>
  </w:style>
  <w:style w:type="paragraph" w:styleId="DocumentMap">
    <w:name w:val="Document Map"/>
    <w:basedOn w:val="Normal"/>
    <w:semiHidden/>
    <w:pPr>
      <w:shd w:val="clear" w:color="auto" w:fill="000080"/>
    </w:pPr>
    <w:rPr>
      <w:rFonts w:ascii="Tahoma" w:hAnsi="Tahoma" w:cs="Tahoma"/>
      <w:sz w:val="20"/>
    </w:rPr>
  </w:style>
  <w:style w:type="paragraph" w:styleId="BodyTextIndent2">
    <w:name w:val="Body Text Indent 2"/>
    <w:basedOn w:val="Normal"/>
    <w:pPr>
      <w:tabs>
        <w:tab w:val="left" w:pos="-1440"/>
      </w:tabs>
      <w:spacing w:after="240" w:line="247" w:lineRule="auto"/>
      <w:ind w:left="720" w:hanging="720"/>
    </w:pPr>
    <w:rPr>
      <w:lang w:val="en-GB"/>
    </w:rPr>
  </w:style>
  <w:style w:type="paragraph" w:styleId="BodyTextIndent">
    <w:name w:val="Body Text Indent"/>
    <w:basedOn w:val="Normal"/>
    <w:pPr>
      <w:spacing w:after="120"/>
      <w:ind w:left="283"/>
    </w:pPr>
  </w:style>
  <w:style w:type="paragraph" w:customStyle="1" w:styleId="MainText">
    <w:name w:val="Main Text"/>
    <w:basedOn w:val="Normal"/>
    <w:rsid w:val="00865CB1"/>
    <w:pPr>
      <w:widowControl/>
      <w:spacing w:line="280" w:lineRule="exact"/>
    </w:pPr>
    <w:rPr>
      <w:rFonts w:ascii="Frutiger 45 Light" w:hAnsi="Frutiger 45 Light"/>
      <w:snapToGrid/>
      <w:sz w:val="22"/>
      <w:lang w:val="en-GB"/>
    </w:rPr>
  </w:style>
  <w:style w:type="paragraph" w:styleId="ListBullet">
    <w:name w:val="List Bullet"/>
    <w:basedOn w:val="Normal"/>
    <w:rsid w:val="00865CB1"/>
    <w:pPr>
      <w:widowControl/>
      <w:numPr>
        <w:numId w:val="2"/>
      </w:numPr>
      <w:spacing w:after="240"/>
      <w:ind w:left="360"/>
      <w:outlineLvl w:val="0"/>
    </w:pPr>
    <w:rPr>
      <w:snapToGrid/>
      <w:lang w:val="en-GB"/>
    </w:rPr>
  </w:style>
  <w:style w:type="paragraph" w:styleId="BodyText3">
    <w:name w:val="Body Text 3"/>
    <w:basedOn w:val="Normal"/>
    <w:rsid w:val="002519FB"/>
    <w:pPr>
      <w:spacing w:after="120"/>
    </w:pPr>
    <w:rPr>
      <w:sz w:val="16"/>
      <w:szCs w:val="16"/>
    </w:rPr>
  </w:style>
  <w:style w:type="character" w:styleId="Hyperlink">
    <w:name w:val="Hyperlink"/>
    <w:rsid w:val="00A524AD"/>
    <w:rPr>
      <w:color w:val="0000FF"/>
      <w:u w:val="single"/>
    </w:rPr>
  </w:style>
  <w:style w:type="table" w:styleId="TableGrid">
    <w:name w:val="Table Grid"/>
    <w:basedOn w:val="TableNormal"/>
    <w:rsid w:val="00A524A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 4"/>
    <w:basedOn w:val="Normal"/>
    <w:rsid w:val="00643BB6"/>
    <w:pPr>
      <w:widowControl/>
      <w:numPr>
        <w:numId w:val="1"/>
      </w:numPr>
      <w:spacing w:after="240"/>
    </w:pPr>
    <w:rPr>
      <w:snapToGrid/>
      <w:lang w:val="en-GB"/>
    </w:rPr>
  </w:style>
  <w:style w:type="paragraph" w:styleId="BodyText">
    <w:name w:val="Body Text"/>
    <w:basedOn w:val="Normal"/>
    <w:rsid w:val="00911BC8"/>
    <w:pPr>
      <w:spacing w:after="120"/>
    </w:pPr>
  </w:style>
  <w:style w:type="paragraph" w:customStyle="1" w:styleId="CharChar1CharCharCharCharCharCharCharCharCharCharCharCharChar">
    <w:name w:val="Char Char1 Char Char Char Char Char Char Char Char Char Char Char Char Char"/>
    <w:basedOn w:val="Normal"/>
    <w:rsid w:val="001D1AC0"/>
    <w:pPr>
      <w:widowControl/>
      <w:spacing w:after="160" w:line="240" w:lineRule="exact"/>
    </w:pPr>
    <w:rPr>
      <w:rFonts w:ascii="Verdana" w:hAnsi="Verdana" w:cs="Verdana"/>
      <w:snapToGrid/>
      <w:sz w:val="20"/>
      <w:lang w:val="en-GB" w:eastAsia="en-GB"/>
    </w:rPr>
  </w:style>
  <w:style w:type="paragraph" w:customStyle="1" w:styleId="N1">
    <w:name w:val="N1"/>
    <w:basedOn w:val="Normal"/>
    <w:next w:val="N2"/>
    <w:rsid w:val="001D1AC0"/>
    <w:pPr>
      <w:widowControl/>
      <w:numPr>
        <w:numId w:val="4"/>
      </w:numPr>
      <w:spacing w:before="160" w:line="220" w:lineRule="atLeast"/>
      <w:jc w:val="both"/>
    </w:pPr>
    <w:rPr>
      <w:snapToGrid/>
      <w:sz w:val="21"/>
      <w:lang w:val="en-GB" w:eastAsia="en-GB"/>
    </w:rPr>
  </w:style>
  <w:style w:type="paragraph" w:customStyle="1" w:styleId="N2">
    <w:name w:val="N2"/>
    <w:basedOn w:val="N1"/>
    <w:rsid w:val="001D1AC0"/>
    <w:pPr>
      <w:numPr>
        <w:ilvl w:val="1"/>
      </w:numPr>
      <w:spacing w:before="80"/>
    </w:pPr>
  </w:style>
  <w:style w:type="paragraph" w:customStyle="1" w:styleId="N3">
    <w:name w:val="N3"/>
    <w:basedOn w:val="N2"/>
    <w:rsid w:val="001D1AC0"/>
    <w:pPr>
      <w:numPr>
        <w:ilvl w:val="2"/>
      </w:numPr>
    </w:pPr>
  </w:style>
  <w:style w:type="paragraph" w:customStyle="1" w:styleId="N4">
    <w:name w:val="N4"/>
    <w:basedOn w:val="N3"/>
    <w:rsid w:val="001D1AC0"/>
    <w:pPr>
      <w:numPr>
        <w:ilvl w:val="3"/>
      </w:numPr>
    </w:pPr>
  </w:style>
  <w:style w:type="paragraph" w:customStyle="1" w:styleId="N5">
    <w:name w:val="N5"/>
    <w:basedOn w:val="N4"/>
    <w:rsid w:val="001D1AC0"/>
    <w:pPr>
      <w:numPr>
        <w:ilvl w:val="4"/>
      </w:numPr>
    </w:pPr>
  </w:style>
  <w:style w:type="character" w:styleId="CommentReference">
    <w:name w:val="annotation reference"/>
    <w:semiHidden/>
    <w:rsid w:val="009029D3"/>
    <w:rPr>
      <w:sz w:val="16"/>
      <w:szCs w:val="16"/>
    </w:rPr>
  </w:style>
  <w:style w:type="paragraph" w:styleId="CommentText">
    <w:name w:val="annotation text"/>
    <w:basedOn w:val="Normal"/>
    <w:semiHidden/>
    <w:rsid w:val="009029D3"/>
    <w:rPr>
      <w:sz w:val="20"/>
    </w:rPr>
  </w:style>
  <w:style w:type="paragraph" w:styleId="CommentSubject">
    <w:name w:val="annotation subject"/>
    <w:basedOn w:val="CommentText"/>
    <w:next w:val="CommentText"/>
    <w:semiHidden/>
    <w:rsid w:val="009029D3"/>
    <w:rPr>
      <w:b/>
      <w:bCs/>
    </w:rPr>
  </w:style>
  <w:style w:type="character" w:styleId="PageNumber">
    <w:name w:val="page number"/>
    <w:basedOn w:val="DefaultParagraphFont"/>
    <w:rsid w:val="00175615"/>
  </w:style>
  <w:style w:type="paragraph" w:styleId="ListParagraph">
    <w:name w:val="List Paragraph"/>
    <w:basedOn w:val="Normal"/>
    <w:uiPriority w:val="34"/>
    <w:qFormat/>
    <w:rsid w:val="001E18AA"/>
    <w:pPr>
      <w:ind w:left="720"/>
      <w:contextualSpacing/>
    </w:pPr>
  </w:style>
  <w:style w:type="paragraph" w:customStyle="1" w:styleId="Default">
    <w:name w:val="Default"/>
    <w:rsid w:val="00737D1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624EB"/>
    <w:pPr>
      <w:widowControl/>
      <w:spacing w:after="135"/>
    </w:pPr>
    <w:rPr>
      <w:snapToGrid/>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3987">
      <w:bodyDiv w:val="1"/>
      <w:marLeft w:val="0"/>
      <w:marRight w:val="0"/>
      <w:marTop w:val="0"/>
      <w:marBottom w:val="0"/>
      <w:divBdr>
        <w:top w:val="none" w:sz="0" w:space="0" w:color="auto"/>
        <w:left w:val="none" w:sz="0" w:space="0" w:color="auto"/>
        <w:bottom w:val="none" w:sz="0" w:space="0" w:color="auto"/>
        <w:right w:val="none" w:sz="0" w:space="0" w:color="auto"/>
      </w:divBdr>
    </w:div>
    <w:div w:id="677587800">
      <w:bodyDiv w:val="1"/>
      <w:marLeft w:val="0"/>
      <w:marRight w:val="0"/>
      <w:marTop w:val="0"/>
      <w:marBottom w:val="0"/>
      <w:divBdr>
        <w:top w:val="none" w:sz="0" w:space="0" w:color="auto"/>
        <w:left w:val="none" w:sz="0" w:space="0" w:color="auto"/>
        <w:bottom w:val="none" w:sz="0" w:space="0" w:color="auto"/>
        <w:right w:val="none" w:sz="0" w:space="0" w:color="auto"/>
      </w:divBdr>
    </w:div>
    <w:div w:id="1771001259">
      <w:bodyDiv w:val="1"/>
      <w:marLeft w:val="0"/>
      <w:marRight w:val="0"/>
      <w:marTop w:val="0"/>
      <w:marBottom w:val="0"/>
      <w:divBdr>
        <w:top w:val="none" w:sz="0" w:space="0" w:color="auto"/>
        <w:left w:val="none" w:sz="0" w:space="0" w:color="auto"/>
        <w:bottom w:val="none" w:sz="0" w:space="0" w:color="auto"/>
        <w:right w:val="none" w:sz="0" w:space="0" w:color="auto"/>
      </w:divBdr>
    </w:div>
    <w:div w:id="18835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19186\Application%20Data\Microsoft\Templates\Report%20template%20-%20Dec%20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CBDB9C2D68842BD879F5D33FCCB6D" ma:contentTypeVersion="44" ma:contentTypeDescription="Create a new document." ma:contentTypeScope="" ma:versionID="61fad0b9349dc1deafe465adbe46d4cb">
  <xsd:schema xmlns:xsd="http://www.w3.org/2001/XMLSchema" xmlns:xs="http://www.w3.org/2001/XMLSchema" xmlns:p="http://schemas.microsoft.com/office/2006/metadata/properties" xmlns:ns2="67ef8059-db74-4c63-85e0-263dcf826db6" xmlns:ns3="f2b78acb-a125-42ee-931d-35b42eaca4cf" targetNamespace="http://schemas.microsoft.com/office/2006/metadata/properties" ma:root="true" ma:fieldsID="f691c648c2861887229f3e459d292340" ns2:_="" ns3:_="">
    <xsd:import namespace="67ef8059-db74-4c63-85e0-263dcf826db6"/>
    <xsd:import namespace="f2b78acb-a125-42ee-931d-35b42eaca4cf"/>
    <xsd:element name="properties">
      <xsd:complexType>
        <xsd:sequence>
          <xsd:element name="documentManagement">
            <xsd:complexType>
              <xsd:all>
                <xsd:element ref="ns2:DocumentDescription" minOccurs="0"/>
                <xsd:element ref="ns3:DocumentAuthor"/>
                <xsd:element ref="ns3:ProtectiveClassification"/>
                <xsd:element ref="ns3:TaxCatchAll" minOccurs="0"/>
                <xsd:element ref="ns3:TaxCatchAllLabel" minOccurs="0"/>
                <xsd:element ref="ns3:febcb389c47c4530afe6acfa103de16c" minOccurs="0"/>
                <xsd:element ref="ns3:l1c2f45cb913413195fefa0ed1a24d84" minOccurs="0"/>
                <xsd:element ref="ns3:TaxKeywordTaxHTField" minOccurs="0"/>
                <xsd:element ref="ns3: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f8059-db74-4c63-85e0-263dcf826db6"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bbfe5d23-152f-45e1-9495-e1c8333176d3}"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list="{bbfe5d23-152f-45e1-9495-e1c8333176d3}"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67ef8059-db74-4c63-85e0-263dcf826db6">Update on admitted bodies within the LGPS</DocumentDescription>
    <l1c2f45cb913413195fefa0ed1a24d84 xmlns="f2b78acb-a125-42ee-931d-35b42eaca4cf">
      <Terms xmlns="http://schemas.microsoft.com/office/infopath/2007/PartnerControls">
        <TermInfo xmlns="http://schemas.microsoft.com/office/infopath/2007/PartnerControls">
          <TermName xmlns="http://schemas.microsoft.com/office/infopath/2007/PartnerControls">Payroll and pensions</TermName>
          <TermId xmlns="http://schemas.microsoft.com/office/infopath/2007/PartnerControls">cf796b8e-ad5d-4871-89f2-0c6ad0b21e7a</TermId>
        </TermInfo>
      </Terms>
    </l1c2f45cb913413195fefa0ed1a24d84>
    <DocumentAuthor xmlns="f2b78acb-a125-42ee-931d-35b42eaca4cf">
      <UserInfo>
        <DisplayName>Cook, Nigel</DisplayName>
        <AccountId>16</AccountId>
        <AccountType/>
      </UserInfo>
    </DocumentAuthor>
    <TaxKeywordTaxHTField xmlns="f2b78acb-a125-42ee-931d-35b42eaca4cf">
      <Terms xmlns="http://schemas.microsoft.com/office/infopath/2007/PartnerControls"/>
    </TaxKeywordTaxHTField>
    <TaxCatchAll xmlns="f2b78acb-a125-42ee-931d-35b42eaca4cf">
      <Value>347</Value>
      <Value>348</Value>
    </TaxCatchAll>
    <ProtectiveClassification xmlns="f2b78acb-a125-42ee-931d-35b42eaca4cf">NOT CLASSIFIED</ProtectiveClassification>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Pension ＆ Treasury</TermName>
          <TermId xmlns="http://schemas.microsoft.com/office/infopath/2007/PartnerControls">671960bf-2c64-41f1-95cd-3dad03a4641d</TermId>
        </TermInfo>
      </Terms>
    </febcb389c47c4530afe6acfa103de16c>
    <Document_x0020_Description xmlns="f2b78acb-a125-42ee-931d-35b42eaca4cf" xsi:nil="true"/>
    <TaxCatchAllLabel xmlns="f2b78acb-a125-42ee-931d-35b42eaca4c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88741545-2BE3-4244-8448-CC19AD086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f8059-db74-4c63-85e0-263dcf826db6"/>
    <ds:schemaRef ds:uri="f2b78acb-a125-42ee-931d-35b42eac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7939F-E84B-403C-A9D2-3EDC33C8A2D9}">
  <ds:schemaRefs>
    <ds:schemaRef ds:uri="http://schemas.microsoft.com/office/2006/metadata/properties"/>
    <ds:schemaRef ds:uri="http://schemas.microsoft.com/office/infopath/2007/PartnerControls"/>
    <ds:schemaRef ds:uri="67ef8059-db74-4c63-85e0-263dcf826db6"/>
    <ds:schemaRef ds:uri="f2b78acb-a125-42ee-931d-35b42eaca4cf"/>
  </ds:schemaRefs>
</ds:datastoreItem>
</file>

<file path=customXml/itemProps3.xml><?xml version="1.0" encoding="utf-8"?>
<ds:datastoreItem xmlns:ds="http://schemas.openxmlformats.org/officeDocument/2006/customXml" ds:itemID="{21637F9C-A260-4066-B251-31673171BC7A}">
  <ds:schemaRefs>
    <ds:schemaRef ds:uri="http://schemas.openxmlformats.org/officeDocument/2006/bibliography"/>
  </ds:schemaRefs>
</ds:datastoreItem>
</file>

<file path=customXml/itemProps4.xml><?xml version="1.0" encoding="utf-8"?>
<ds:datastoreItem xmlns:ds="http://schemas.openxmlformats.org/officeDocument/2006/customXml" ds:itemID="{D7CEB025-098C-423C-9845-000408FB3C56}">
  <ds:schemaRefs>
    <ds:schemaRef ds:uri="http://schemas.microsoft.com/sharepoint/v3/contenttype/forms"/>
  </ds:schemaRefs>
</ds:datastoreItem>
</file>

<file path=customXml/itemProps5.xml><?xml version="1.0" encoding="utf-8"?>
<ds:datastoreItem xmlns:ds="http://schemas.openxmlformats.org/officeDocument/2006/customXml" ds:itemID="{15877909-1DFE-4C9E-AD81-0FFC4509BE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 template - Dec 2004</Template>
  <TotalTime>83</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Croydon Council</vt:lpstr>
    </vt:vector>
  </TitlesOfParts>
  <Company>LBC</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Croydon Council</dc:title>
  <dc:creator>test</dc:creator>
  <cp:keywords/>
  <cp:lastModifiedBy>Talbot, Ian</cp:lastModifiedBy>
  <cp:revision>69</cp:revision>
  <cp:lastPrinted>2019-11-20T11:46:00Z</cp:lastPrinted>
  <dcterms:created xsi:type="dcterms:W3CDTF">2022-03-03T16:30:00Z</dcterms:created>
  <dcterms:modified xsi:type="dcterms:W3CDTF">2022-05-18T11:00:00Z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0x01010087DCBDB9C2D68842BD879F5D33FCCB6D</vt:lpwstr>
  </property>
  <property fmtid="{D5CDD505-2E9C-101B-9397-08002B2CF9AE}" pid="3" name="TaxKeyword">
    <vt:lpwstr/>
  </property>
  <property fmtid="{D5CDD505-2E9C-101B-9397-08002B2CF9AE}" pid="4" name="Activity">
    <vt:lpwstr>348;#Payroll and pensions|cf796b8e-ad5d-4871-89f2-0c6ad0b21e7a</vt:lpwstr>
  </property>
  <property fmtid="{D5CDD505-2E9C-101B-9397-08002B2CF9AE}" pid="5" name="OrganisationalUnit">
    <vt:lpwstr>347;#Pension ＆ Treasury|671960bf-2c64-41f1-95cd-3dad03a4641d</vt:lpwstr>
  </property>
</Properties>
</file>